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C0B" w:rsidRPr="00453FD5" w:rsidRDefault="00D97CC9" w:rsidP="00D97CC9">
      <w:pPr>
        <w:pStyle w:val="01t"/>
        <w:spacing w:before="200"/>
        <w:ind w:right="2550"/>
      </w:pPr>
      <w:bookmarkStart w:id="0" w:name="_GoBack"/>
      <w:bookmarkEnd w:id="0"/>
      <w:r>
        <w:rPr>
          <w:noProof/>
          <w:lang w:eastAsia="en-GB"/>
        </w:rPr>
        <w:drawing>
          <wp:anchor distT="0" distB="0" distL="114300" distR="114300" simplePos="0" relativeHeight="251658240" behindDoc="0" locked="0" layoutInCell="1" allowOverlap="1" wp14:anchorId="7CE2B522" wp14:editId="204BCB9F">
            <wp:simplePos x="0" y="0"/>
            <wp:positionH relativeFrom="column">
              <wp:posOffset>4680585</wp:posOffset>
            </wp:positionH>
            <wp:positionV relativeFrom="paragraph">
              <wp:posOffset>-96520</wp:posOffset>
            </wp:positionV>
            <wp:extent cx="1333500" cy="12623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and-white-28791_128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1262380"/>
                    </a:xfrm>
                    <a:prstGeom prst="rect">
                      <a:avLst/>
                    </a:prstGeom>
                  </pic:spPr>
                </pic:pic>
              </a:graphicData>
            </a:graphic>
            <wp14:sizeRelH relativeFrom="page">
              <wp14:pctWidth>0</wp14:pctWidth>
            </wp14:sizeRelH>
            <wp14:sizeRelV relativeFrom="page">
              <wp14:pctHeight>0</wp14:pctHeight>
            </wp14:sizeRelV>
          </wp:anchor>
        </w:drawing>
      </w:r>
      <w:r w:rsidR="0029496E" w:rsidRPr="00453FD5">
        <w:t xml:space="preserve">The poem ‘Slow Reader’ is based on a mother’s relationship with her son, who struggles with reading. </w:t>
      </w:r>
    </w:p>
    <w:p w:rsidR="0029496E" w:rsidRPr="00453FD5" w:rsidRDefault="0029496E" w:rsidP="00D97CC9">
      <w:pPr>
        <w:pStyle w:val="01t"/>
        <w:numPr>
          <w:ilvl w:val="0"/>
          <w:numId w:val="3"/>
        </w:numPr>
        <w:ind w:right="2550"/>
      </w:pPr>
      <w:r w:rsidRPr="00453FD5">
        <w:rPr>
          <w:b/>
        </w:rPr>
        <w:t xml:space="preserve">Key question: </w:t>
      </w:r>
      <w:r w:rsidRPr="00453FD5">
        <w:t>How does the speaker feel about her son? How can you tell?</w:t>
      </w:r>
    </w:p>
    <w:p w:rsidR="00127355" w:rsidRPr="00453FD5" w:rsidRDefault="00127355" w:rsidP="00D97CC9">
      <w:pPr>
        <w:pStyle w:val="Heading1"/>
        <w:spacing w:before="360"/>
      </w:pPr>
      <w:r w:rsidRPr="00453FD5">
        <w:t>Task one: Looking at the poem</w:t>
      </w:r>
    </w:p>
    <w:p w:rsidR="0029496E" w:rsidRPr="00453FD5" w:rsidRDefault="0029496E" w:rsidP="00453FD5">
      <w:pPr>
        <w:pStyle w:val="01t"/>
      </w:pPr>
      <w:r w:rsidRPr="00453FD5">
        <w:t>Answer the following questions to help you prepare your ideas for this key question.</w:t>
      </w:r>
    </w:p>
    <w:p w:rsidR="0029496E" w:rsidRPr="00453FD5" w:rsidRDefault="00CB241C" w:rsidP="00453FD5">
      <w:pPr>
        <w:numPr>
          <w:ilvl w:val="0"/>
          <w:numId w:val="1"/>
        </w:numPr>
        <w:spacing w:after="100"/>
        <w:rPr>
          <w:szCs w:val="22"/>
        </w:rPr>
      </w:pPr>
      <w:r w:rsidRPr="00453FD5">
        <w:rPr>
          <w:szCs w:val="22"/>
        </w:rPr>
        <w:t>Look at the punctuation in the first stanza. Why might the poet have used a dash to break up the writing?</w:t>
      </w:r>
    </w:p>
    <w:p w:rsidR="00CB241C" w:rsidRPr="00453FD5" w:rsidRDefault="00CB241C" w:rsidP="00453FD5">
      <w:pPr>
        <w:numPr>
          <w:ilvl w:val="0"/>
          <w:numId w:val="1"/>
        </w:numPr>
        <w:spacing w:after="100"/>
        <w:rPr>
          <w:szCs w:val="22"/>
        </w:rPr>
      </w:pPr>
      <w:r w:rsidRPr="00453FD5">
        <w:rPr>
          <w:szCs w:val="22"/>
        </w:rPr>
        <w:t>A ‘Ladybird book’ is an old fashioned book used to teach children to read. Why has the poet called it this?</w:t>
      </w:r>
    </w:p>
    <w:p w:rsidR="00CB241C" w:rsidRPr="00453FD5" w:rsidRDefault="00CB241C" w:rsidP="00453FD5">
      <w:pPr>
        <w:numPr>
          <w:ilvl w:val="0"/>
          <w:numId w:val="1"/>
        </w:numPr>
        <w:spacing w:after="100"/>
        <w:rPr>
          <w:szCs w:val="22"/>
        </w:rPr>
      </w:pPr>
      <w:r w:rsidRPr="00453FD5">
        <w:rPr>
          <w:szCs w:val="22"/>
        </w:rPr>
        <w:t>What does the image of the ‘old man / who knows the mountains / are impassable’ tell you about the little boy?</w:t>
      </w:r>
    </w:p>
    <w:p w:rsidR="00CB241C" w:rsidRPr="00453FD5" w:rsidRDefault="00CB241C" w:rsidP="00453FD5">
      <w:pPr>
        <w:numPr>
          <w:ilvl w:val="0"/>
          <w:numId w:val="1"/>
        </w:numPr>
        <w:spacing w:after="100"/>
        <w:rPr>
          <w:szCs w:val="22"/>
        </w:rPr>
      </w:pPr>
      <w:r w:rsidRPr="00453FD5">
        <w:rPr>
          <w:szCs w:val="22"/>
        </w:rPr>
        <w:t>What does ‘go cold / as gristly meat’ tell you about the boy</w:t>
      </w:r>
      <w:r w:rsidR="00803D79" w:rsidRPr="00453FD5">
        <w:rPr>
          <w:szCs w:val="22"/>
        </w:rPr>
        <w:t>’</w:t>
      </w:r>
      <w:r w:rsidRPr="00453FD5">
        <w:rPr>
          <w:szCs w:val="22"/>
        </w:rPr>
        <w:t xml:space="preserve">s feelings </w:t>
      </w:r>
      <w:r w:rsidR="00803D79" w:rsidRPr="00453FD5">
        <w:rPr>
          <w:szCs w:val="22"/>
        </w:rPr>
        <w:t>about</w:t>
      </w:r>
      <w:r w:rsidRPr="00453FD5">
        <w:rPr>
          <w:szCs w:val="22"/>
        </w:rPr>
        <w:t xml:space="preserve"> reading?</w:t>
      </w:r>
    </w:p>
    <w:p w:rsidR="00CB241C" w:rsidRPr="00453FD5" w:rsidRDefault="00CB241C" w:rsidP="00453FD5">
      <w:pPr>
        <w:numPr>
          <w:ilvl w:val="0"/>
          <w:numId w:val="1"/>
        </w:numPr>
        <w:spacing w:after="100"/>
        <w:rPr>
          <w:szCs w:val="22"/>
        </w:rPr>
      </w:pPr>
      <w:r w:rsidRPr="00453FD5">
        <w:rPr>
          <w:szCs w:val="22"/>
        </w:rPr>
        <w:t>Find the word ‘relent’. Why might the speaker have given up and ‘let him wriggle free’ from his reading practice?</w:t>
      </w:r>
    </w:p>
    <w:p w:rsidR="00CB241C" w:rsidRPr="00453FD5" w:rsidRDefault="00CB241C" w:rsidP="00453FD5">
      <w:pPr>
        <w:numPr>
          <w:ilvl w:val="0"/>
          <w:numId w:val="1"/>
        </w:numPr>
        <w:rPr>
          <w:szCs w:val="22"/>
        </w:rPr>
      </w:pPr>
      <w:r w:rsidRPr="00453FD5">
        <w:rPr>
          <w:szCs w:val="22"/>
        </w:rPr>
        <w:t xml:space="preserve">The image of a fish in its ‘element’ suggests that the fish is in water. How does the fish feel to be in water? Does the boy feel </w:t>
      </w:r>
      <w:r w:rsidRPr="00453FD5">
        <w:rPr>
          <w:i/>
          <w:szCs w:val="22"/>
        </w:rPr>
        <w:t>in his el</w:t>
      </w:r>
      <w:r w:rsidR="00BC36C1" w:rsidRPr="00453FD5">
        <w:rPr>
          <w:i/>
          <w:szCs w:val="22"/>
        </w:rPr>
        <w:t>ement</w:t>
      </w:r>
      <w:r w:rsidR="00BC36C1" w:rsidRPr="00453FD5">
        <w:rPr>
          <w:szCs w:val="22"/>
        </w:rPr>
        <w:t xml:space="preserve"> reading or somewhere</w:t>
      </w:r>
      <w:r w:rsidRPr="00453FD5">
        <w:rPr>
          <w:szCs w:val="22"/>
        </w:rPr>
        <w:t xml:space="preserve"> else? </w:t>
      </w:r>
    </w:p>
    <w:p w:rsidR="00127355" w:rsidRPr="00D97CC9" w:rsidRDefault="00127355" w:rsidP="00D97CC9">
      <w:pPr>
        <w:pStyle w:val="Heading1"/>
      </w:pPr>
      <w:r w:rsidRPr="00D97CC9">
        <w:t>Task two: Interpretations</w:t>
      </w:r>
    </w:p>
    <w:p w:rsidR="00BC36C1" w:rsidRPr="00453FD5" w:rsidRDefault="00127355" w:rsidP="00453FD5">
      <w:pPr>
        <w:pStyle w:val="01t"/>
      </w:pPr>
      <w:r w:rsidRPr="00453FD5">
        <w:t>Here are two interpretations of the poem ‘Slow Reader’. Which one do you agree with and why? Add your own ideas too.</w:t>
      </w:r>
    </w:p>
    <w:p w:rsidR="0029496E" w:rsidRPr="00453FD5" w:rsidRDefault="00127355" w:rsidP="00453FD5">
      <w:pPr>
        <w:pStyle w:val="01t"/>
      </w:pPr>
      <w:r w:rsidRPr="00453FD5">
        <w:t xml:space="preserve">The speaker is frustrated and ashamed of her son because he can’t read. She is making excuses for him by explaining other things he is good at. It’s probably her fault that he can’t read.  </w:t>
      </w:r>
    </w:p>
    <w:p w:rsidR="00127355" w:rsidRPr="00453FD5" w:rsidRDefault="00127355" w:rsidP="00453FD5">
      <w:pPr>
        <w:pStyle w:val="01t"/>
      </w:pPr>
      <w:r w:rsidRPr="00453FD5">
        <w:rPr>
          <w:lang w:val="en-US"/>
        </w:rPr>
        <w:t xml:space="preserve">The speaker understands how hard it is to learn to read. She knows her son is intelligent and thinks he’s just not ready to read yet. She is confident that he will learn to read eventually. </w:t>
      </w:r>
    </w:p>
    <w:p w:rsidR="00127355" w:rsidRPr="00453FD5" w:rsidRDefault="00127355" w:rsidP="00D97CC9">
      <w:pPr>
        <w:pStyle w:val="Heading1"/>
      </w:pPr>
      <w:r w:rsidRPr="00453FD5">
        <w:t>Task three: Writing about the poem</w:t>
      </w:r>
    </w:p>
    <w:p w:rsidR="00127355" w:rsidRPr="00453FD5" w:rsidRDefault="00127355" w:rsidP="00453FD5">
      <w:pPr>
        <w:pStyle w:val="01t"/>
      </w:pPr>
      <w:r w:rsidRPr="00453FD5">
        <w:t>Now return to the key question:</w:t>
      </w:r>
    </w:p>
    <w:p w:rsidR="00127355" w:rsidRPr="00453FD5" w:rsidRDefault="00127355" w:rsidP="00453FD5">
      <w:pPr>
        <w:pStyle w:val="01t"/>
        <w:numPr>
          <w:ilvl w:val="0"/>
          <w:numId w:val="2"/>
        </w:numPr>
      </w:pPr>
      <w:r w:rsidRPr="00453FD5">
        <w:t>How does the speaker feel about her son? How can you tell?</w:t>
      </w:r>
    </w:p>
    <w:p w:rsidR="00127355" w:rsidRDefault="00127355" w:rsidP="00453FD5">
      <w:pPr>
        <w:pStyle w:val="01t"/>
        <w:spacing w:after="240"/>
      </w:pPr>
      <w:r w:rsidRPr="00453FD5">
        <w:t>Use the words in the word banks below to help you write out your ideas in response to the question.</w:t>
      </w:r>
    </w:p>
    <w:tbl>
      <w:tblPr>
        <w:tblStyle w:val="TableGrid"/>
        <w:tblW w:w="0" w:type="auto"/>
        <w:tblInd w:w="108"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shd w:val="clear" w:color="auto" w:fill="DAEEF3" w:themeFill="accent5" w:themeFillTint="33"/>
        <w:tblLook w:val="04A0" w:firstRow="1" w:lastRow="0" w:firstColumn="1" w:lastColumn="0" w:noHBand="0" w:noVBand="1"/>
      </w:tblPr>
      <w:tblGrid>
        <w:gridCol w:w="1534"/>
        <w:gridCol w:w="23"/>
        <w:gridCol w:w="1378"/>
        <w:gridCol w:w="241"/>
        <w:gridCol w:w="1117"/>
        <w:gridCol w:w="525"/>
        <w:gridCol w:w="847"/>
        <w:gridCol w:w="795"/>
        <w:gridCol w:w="577"/>
        <w:gridCol w:w="1066"/>
        <w:gridCol w:w="270"/>
        <w:gridCol w:w="1266"/>
      </w:tblGrid>
      <w:tr w:rsidR="00453FD5" w:rsidTr="00453FD5">
        <w:trPr>
          <w:trHeight w:val="397"/>
        </w:trPr>
        <w:tc>
          <w:tcPr>
            <w:tcW w:w="1557" w:type="dxa"/>
            <w:gridSpan w:val="2"/>
            <w:shd w:val="clear" w:color="auto" w:fill="DAEEF3" w:themeFill="accent5" w:themeFillTint="33"/>
            <w:vAlign w:val="center"/>
          </w:tcPr>
          <w:p w:rsidR="00453FD5" w:rsidRDefault="00453FD5" w:rsidP="00453FD5">
            <w:pPr>
              <w:spacing w:line="240" w:lineRule="auto"/>
              <w:jc w:val="center"/>
              <w:rPr>
                <w:szCs w:val="22"/>
              </w:rPr>
            </w:pPr>
            <w:r w:rsidRPr="00453FD5">
              <w:rPr>
                <w:szCs w:val="22"/>
                <w:lang w:val="en-US"/>
              </w:rPr>
              <w:t>sympathy</w:t>
            </w:r>
          </w:p>
        </w:tc>
        <w:tc>
          <w:tcPr>
            <w:tcW w:w="1378" w:type="dxa"/>
            <w:shd w:val="clear" w:color="auto" w:fill="DAEEF3" w:themeFill="accent5" w:themeFillTint="33"/>
            <w:vAlign w:val="center"/>
          </w:tcPr>
          <w:p w:rsidR="00453FD5" w:rsidRDefault="00453FD5" w:rsidP="00453FD5">
            <w:pPr>
              <w:spacing w:line="240" w:lineRule="auto"/>
              <w:jc w:val="center"/>
              <w:rPr>
                <w:szCs w:val="22"/>
              </w:rPr>
            </w:pPr>
            <w:r w:rsidRPr="00453FD5">
              <w:rPr>
                <w:szCs w:val="22"/>
                <w:lang w:val="en-US"/>
              </w:rPr>
              <w:t>ashamed</w:t>
            </w:r>
          </w:p>
        </w:tc>
        <w:tc>
          <w:tcPr>
            <w:tcW w:w="1358" w:type="dxa"/>
            <w:gridSpan w:val="2"/>
            <w:shd w:val="clear" w:color="auto" w:fill="DAEEF3" w:themeFill="accent5" w:themeFillTint="33"/>
            <w:vAlign w:val="center"/>
          </w:tcPr>
          <w:p w:rsidR="00453FD5" w:rsidRDefault="00453FD5" w:rsidP="00453FD5">
            <w:pPr>
              <w:spacing w:line="240" w:lineRule="auto"/>
              <w:jc w:val="center"/>
              <w:rPr>
                <w:szCs w:val="22"/>
              </w:rPr>
            </w:pPr>
            <w:r w:rsidRPr="00453FD5">
              <w:rPr>
                <w:szCs w:val="22"/>
                <w:lang w:val="en-US"/>
              </w:rPr>
              <w:t>ability</w:t>
            </w:r>
          </w:p>
        </w:tc>
        <w:tc>
          <w:tcPr>
            <w:tcW w:w="1372" w:type="dxa"/>
            <w:gridSpan w:val="2"/>
            <w:shd w:val="clear" w:color="auto" w:fill="DAEEF3" w:themeFill="accent5" w:themeFillTint="33"/>
            <w:vAlign w:val="center"/>
          </w:tcPr>
          <w:p w:rsidR="00453FD5" w:rsidRDefault="00453FD5" w:rsidP="00453FD5">
            <w:pPr>
              <w:spacing w:line="240" w:lineRule="auto"/>
              <w:jc w:val="center"/>
              <w:rPr>
                <w:szCs w:val="22"/>
              </w:rPr>
            </w:pPr>
            <w:r w:rsidRPr="00453FD5">
              <w:rPr>
                <w:szCs w:val="22"/>
                <w:lang w:val="en-US"/>
              </w:rPr>
              <w:t>struggle</w:t>
            </w:r>
          </w:p>
        </w:tc>
        <w:tc>
          <w:tcPr>
            <w:tcW w:w="1372" w:type="dxa"/>
            <w:gridSpan w:val="2"/>
            <w:shd w:val="clear" w:color="auto" w:fill="DAEEF3" w:themeFill="accent5" w:themeFillTint="33"/>
            <w:vAlign w:val="center"/>
          </w:tcPr>
          <w:p w:rsidR="00453FD5" w:rsidRDefault="00453FD5" w:rsidP="00453FD5">
            <w:pPr>
              <w:spacing w:line="240" w:lineRule="auto"/>
              <w:jc w:val="center"/>
              <w:rPr>
                <w:szCs w:val="22"/>
              </w:rPr>
            </w:pPr>
            <w:r w:rsidRPr="00453FD5">
              <w:rPr>
                <w:szCs w:val="22"/>
                <w:lang w:val="en-US"/>
              </w:rPr>
              <w:t>difficult</w:t>
            </w:r>
          </w:p>
        </w:tc>
        <w:tc>
          <w:tcPr>
            <w:tcW w:w="1336" w:type="dxa"/>
            <w:gridSpan w:val="2"/>
            <w:shd w:val="clear" w:color="auto" w:fill="DAEEF3" w:themeFill="accent5" w:themeFillTint="33"/>
            <w:vAlign w:val="center"/>
          </w:tcPr>
          <w:p w:rsidR="00453FD5" w:rsidRDefault="00453FD5" w:rsidP="00453FD5">
            <w:pPr>
              <w:spacing w:line="240" w:lineRule="auto"/>
              <w:jc w:val="center"/>
              <w:rPr>
                <w:szCs w:val="22"/>
              </w:rPr>
            </w:pPr>
            <w:r w:rsidRPr="00453FD5">
              <w:rPr>
                <w:szCs w:val="22"/>
                <w:lang w:val="en-US"/>
              </w:rPr>
              <w:t>pity</w:t>
            </w:r>
          </w:p>
        </w:tc>
        <w:tc>
          <w:tcPr>
            <w:tcW w:w="1266" w:type="dxa"/>
            <w:shd w:val="clear" w:color="auto" w:fill="DAEEF3" w:themeFill="accent5" w:themeFillTint="33"/>
            <w:vAlign w:val="center"/>
          </w:tcPr>
          <w:p w:rsidR="00453FD5" w:rsidRDefault="00453FD5" w:rsidP="00453FD5">
            <w:pPr>
              <w:spacing w:line="240" w:lineRule="auto"/>
              <w:jc w:val="center"/>
              <w:rPr>
                <w:szCs w:val="22"/>
              </w:rPr>
            </w:pPr>
            <w:r w:rsidRPr="00453FD5">
              <w:rPr>
                <w:szCs w:val="22"/>
                <w:lang w:val="en-US"/>
              </w:rPr>
              <w:t>attitude</w:t>
            </w:r>
          </w:p>
        </w:tc>
      </w:tr>
      <w:tr w:rsidR="00453FD5" w:rsidTr="00453FD5">
        <w:trPr>
          <w:trHeight w:val="397"/>
        </w:trPr>
        <w:tc>
          <w:tcPr>
            <w:tcW w:w="1534" w:type="dxa"/>
            <w:shd w:val="clear" w:color="auto" w:fill="DAEEF3" w:themeFill="accent5" w:themeFillTint="33"/>
            <w:vAlign w:val="center"/>
          </w:tcPr>
          <w:p w:rsidR="00453FD5" w:rsidRDefault="00453FD5" w:rsidP="00453FD5">
            <w:pPr>
              <w:spacing w:line="240" w:lineRule="auto"/>
              <w:jc w:val="center"/>
              <w:rPr>
                <w:szCs w:val="22"/>
              </w:rPr>
            </w:pPr>
            <w:r w:rsidRPr="00453FD5">
              <w:rPr>
                <w:szCs w:val="22"/>
                <w:lang w:val="en-US"/>
              </w:rPr>
              <w:t>sympathetic</w:t>
            </w:r>
          </w:p>
        </w:tc>
        <w:tc>
          <w:tcPr>
            <w:tcW w:w="1642" w:type="dxa"/>
            <w:gridSpan w:val="3"/>
            <w:shd w:val="clear" w:color="auto" w:fill="DAEEF3" w:themeFill="accent5" w:themeFillTint="33"/>
            <w:vAlign w:val="center"/>
          </w:tcPr>
          <w:p w:rsidR="00453FD5" w:rsidRDefault="00453FD5" w:rsidP="00453FD5">
            <w:pPr>
              <w:spacing w:line="240" w:lineRule="auto"/>
              <w:jc w:val="center"/>
              <w:rPr>
                <w:szCs w:val="22"/>
              </w:rPr>
            </w:pPr>
            <w:r w:rsidRPr="00453FD5">
              <w:rPr>
                <w:szCs w:val="22"/>
                <w:lang w:val="en-US"/>
              </w:rPr>
              <w:t>responsibility</w:t>
            </w:r>
          </w:p>
        </w:tc>
        <w:tc>
          <w:tcPr>
            <w:tcW w:w="1642" w:type="dxa"/>
            <w:gridSpan w:val="2"/>
            <w:shd w:val="clear" w:color="auto" w:fill="DAEEF3" w:themeFill="accent5" w:themeFillTint="33"/>
            <w:vAlign w:val="center"/>
          </w:tcPr>
          <w:p w:rsidR="00453FD5" w:rsidRDefault="00453FD5" w:rsidP="00453FD5">
            <w:pPr>
              <w:spacing w:line="240" w:lineRule="auto"/>
              <w:jc w:val="center"/>
              <w:rPr>
                <w:szCs w:val="22"/>
              </w:rPr>
            </w:pPr>
            <w:r w:rsidRPr="00453FD5">
              <w:rPr>
                <w:szCs w:val="22"/>
                <w:lang w:val="en-US"/>
              </w:rPr>
              <w:t>embarrassed</w:t>
            </w:r>
          </w:p>
        </w:tc>
        <w:tc>
          <w:tcPr>
            <w:tcW w:w="1642" w:type="dxa"/>
            <w:gridSpan w:val="2"/>
            <w:shd w:val="clear" w:color="auto" w:fill="DAEEF3" w:themeFill="accent5" w:themeFillTint="33"/>
            <w:vAlign w:val="center"/>
          </w:tcPr>
          <w:p w:rsidR="00453FD5" w:rsidRDefault="00453FD5" w:rsidP="00453FD5">
            <w:pPr>
              <w:spacing w:line="240" w:lineRule="auto"/>
              <w:jc w:val="center"/>
              <w:rPr>
                <w:szCs w:val="22"/>
              </w:rPr>
            </w:pPr>
            <w:r w:rsidRPr="00453FD5">
              <w:rPr>
                <w:szCs w:val="22"/>
                <w:lang w:val="en-US"/>
              </w:rPr>
              <w:t>intelligence</w:t>
            </w:r>
          </w:p>
        </w:tc>
        <w:tc>
          <w:tcPr>
            <w:tcW w:w="1643" w:type="dxa"/>
            <w:gridSpan w:val="2"/>
            <w:shd w:val="clear" w:color="auto" w:fill="DAEEF3" w:themeFill="accent5" w:themeFillTint="33"/>
            <w:vAlign w:val="center"/>
          </w:tcPr>
          <w:p w:rsidR="00453FD5" w:rsidRDefault="00453FD5" w:rsidP="00453FD5">
            <w:pPr>
              <w:spacing w:line="240" w:lineRule="auto"/>
              <w:jc w:val="center"/>
              <w:rPr>
                <w:szCs w:val="22"/>
              </w:rPr>
            </w:pPr>
            <w:r w:rsidRPr="00453FD5">
              <w:rPr>
                <w:szCs w:val="22"/>
                <w:lang w:val="en-US"/>
              </w:rPr>
              <w:t>concerned</w:t>
            </w:r>
          </w:p>
        </w:tc>
        <w:tc>
          <w:tcPr>
            <w:tcW w:w="1536" w:type="dxa"/>
            <w:gridSpan w:val="2"/>
            <w:shd w:val="clear" w:color="auto" w:fill="DAEEF3" w:themeFill="accent5" w:themeFillTint="33"/>
            <w:vAlign w:val="center"/>
          </w:tcPr>
          <w:p w:rsidR="00453FD5" w:rsidRDefault="00453FD5" w:rsidP="00453FD5">
            <w:pPr>
              <w:spacing w:line="240" w:lineRule="auto"/>
              <w:jc w:val="center"/>
              <w:rPr>
                <w:szCs w:val="22"/>
              </w:rPr>
            </w:pPr>
            <w:r w:rsidRPr="00453FD5">
              <w:rPr>
                <w:szCs w:val="22"/>
                <w:lang w:val="en-US"/>
              </w:rPr>
              <w:t>parenting</w:t>
            </w:r>
          </w:p>
        </w:tc>
      </w:tr>
    </w:tbl>
    <w:p w:rsidR="00127355" w:rsidRPr="00453FD5" w:rsidRDefault="00127355" w:rsidP="00453FD5">
      <w:pPr>
        <w:rPr>
          <w:sz w:val="16"/>
          <w:szCs w:val="22"/>
        </w:rPr>
      </w:pPr>
    </w:p>
    <w:tbl>
      <w:tblPr>
        <w:tblStyle w:val="TableGrid"/>
        <w:tblW w:w="4891" w:type="pct"/>
        <w:tblInd w:w="108"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shd w:val="clear" w:color="auto" w:fill="B6DDE8" w:themeFill="accent5" w:themeFillTint="66"/>
        <w:tblLook w:val="04A0" w:firstRow="1" w:lastRow="0" w:firstColumn="1" w:lastColumn="0" w:noHBand="0" w:noVBand="1"/>
      </w:tblPr>
      <w:tblGrid>
        <w:gridCol w:w="2353"/>
        <w:gridCol w:w="2462"/>
        <w:gridCol w:w="2466"/>
        <w:gridCol w:w="2358"/>
      </w:tblGrid>
      <w:tr w:rsidR="00453FD5" w:rsidTr="00453FD5">
        <w:trPr>
          <w:trHeight w:val="397"/>
        </w:trPr>
        <w:tc>
          <w:tcPr>
            <w:tcW w:w="1221" w:type="pct"/>
            <w:shd w:val="clear" w:color="auto" w:fill="B6DDE8" w:themeFill="accent5" w:themeFillTint="66"/>
            <w:vAlign w:val="center"/>
          </w:tcPr>
          <w:p w:rsidR="00453FD5" w:rsidRDefault="00453FD5" w:rsidP="00453FD5">
            <w:pPr>
              <w:spacing w:line="240" w:lineRule="auto"/>
              <w:jc w:val="center"/>
              <w:rPr>
                <w:szCs w:val="22"/>
              </w:rPr>
            </w:pPr>
            <w:r w:rsidRPr="00453FD5">
              <w:rPr>
                <w:szCs w:val="22"/>
                <w:lang w:val="en-US"/>
              </w:rPr>
              <w:t>I can relate</w:t>
            </w:r>
          </w:p>
        </w:tc>
        <w:tc>
          <w:tcPr>
            <w:tcW w:w="1277" w:type="pct"/>
            <w:shd w:val="clear" w:color="auto" w:fill="B6DDE8" w:themeFill="accent5" w:themeFillTint="66"/>
            <w:vAlign w:val="center"/>
          </w:tcPr>
          <w:p w:rsidR="00453FD5" w:rsidRDefault="00453FD5" w:rsidP="00453FD5">
            <w:pPr>
              <w:spacing w:line="240" w:lineRule="auto"/>
              <w:jc w:val="center"/>
              <w:rPr>
                <w:szCs w:val="22"/>
              </w:rPr>
            </w:pPr>
            <w:r w:rsidRPr="00453FD5">
              <w:rPr>
                <w:szCs w:val="22"/>
                <w:lang w:val="en-US"/>
              </w:rPr>
              <w:t>… suggests</w:t>
            </w:r>
          </w:p>
        </w:tc>
        <w:tc>
          <w:tcPr>
            <w:tcW w:w="1279" w:type="pct"/>
            <w:shd w:val="clear" w:color="auto" w:fill="B6DDE8" w:themeFill="accent5" w:themeFillTint="66"/>
            <w:vAlign w:val="center"/>
          </w:tcPr>
          <w:p w:rsidR="00453FD5" w:rsidRDefault="00453FD5" w:rsidP="00453FD5">
            <w:pPr>
              <w:spacing w:line="240" w:lineRule="auto"/>
              <w:jc w:val="center"/>
              <w:rPr>
                <w:szCs w:val="22"/>
              </w:rPr>
            </w:pPr>
            <w:r w:rsidRPr="00453FD5">
              <w:rPr>
                <w:szCs w:val="22"/>
                <w:lang w:val="en-US"/>
              </w:rPr>
              <w:t>… implies</w:t>
            </w:r>
          </w:p>
        </w:tc>
        <w:tc>
          <w:tcPr>
            <w:tcW w:w="1223" w:type="pct"/>
            <w:shd w:val="clear" w:color="auto" w:fill="B6DDE8" w:themeFill="accent5" w:themeFillTint="66"/>
            <w:vAlign w:val="center"/>
          </w:tcPr>
          <w:p w:rsidR="00453FD5" w:rsidRDefault="00453FD5" w:rsidP="00453FD5">
            <w:pPr>
              <w:spacing w:line="240" w:lineRule="auto"/>
              <w:jc w:val="center"/>
              <w:rPr>
                <w:szCs w:val="22"/>
              </w:rPr>
            </w:pPr>
            <w:r w:rsidRPr="00453FD5">
              <w:rPr>
                <w:szCs w:val="22"/>
                <w:lang w:val="en-US"/>
              </w:rPr>
              <w:t>… infer</w:t>
            </w:r>
          </w:p>
        </w:tc>
      </w:tr>
      <w:tr w:rsidR="00453FD5" w:rsidTr="00453FD5">
        <w:trPr>
          <w:trHeight w:val="397"/>
        </w:trPr>
        <w:tc>
          <w:tcPr>
            <w:tcW w:w="1221" w:type="pct"/>
            <w:shd w:val="clear" w:color="auto" w:fill="B6DDE8" w:themeFill="accent5" w:themeFillTint="66"/>
            <w:vAlign w:val="center"/>
          </w:tcPr>
          <w:p w:rsidR="00453FD5" w:rsidRPr="00453FD5" w:rsidRDefault="00453FD5" w:rsidP="00453FD5">
            <w:pPr>
              <w:spacing w:line="240" w:lineRule="auto"/>
              <w:jc w:val="center"/>
              <w:rPr>
                <w:szCs w:val="22"/>
                <w:lang w:val="en-US"/>
              </w:rPr>
            </w:pPr>
            <w:r w:rsidRPr="00453FD5">
              <w:rPr>
                <w:szCs w:val="22"/>
                <w:lang w:val="en-US"/>
              </w:rPr>
              <w:t>phrase</w:t>
            </w:r>
          </w:p>
        </w:tc>
        <w:tc>
          <w:tcPr>
            <w:tcW w:w="1277" w:type="pct"/>
            <w:shd w:val="clear" w:color="auto" w:fill="B6DDE8" w:themeFill="accent5" w:themeFillTint="66"/>
            <w:vAlign w:val="center"/>
          </w:tcPr>
          <w:p w:rsidR="00453FD5" w:rsidRPr="00453FD5" w:rsidRDefault="00453FD5" w:rsidP="00453FD5">
            <w:pPr>
              <w:spacing w:line="240" w:lineRule="auto"/>
              <w:jc w:val="center"/>
              <w:rPr>
                <w:szCs w:val="22"/>
                <w:lang w:val="en-US"/>
              </w:rPr>
            </w:pPr>
            <w:r w:rsidRPr="00453FD5">
              <w:rPr>
                <w:szCs w:val="22"/>
                <w:lang w:val="en-US"/>
              </w:rPr>
              <w:t>punctuation</w:t>
            </w:r>
          </w:p>
        </w:tc>
        <w:tc>
          <w:tcPr>
            <w:tcW w:w="1279" w:type="pct"/>
            <w:shd w:val="clear" w:color="auto" w:fill="B6DDE8" w:themeFill="accent5" w:themeFillTint="66"/>
            <w:vAlign w:val="center"/>
          </w:tcPr>
          <w:p w:rsidR="00453FD5" w:rsidRPr="00453FD5" w:rsidRDefault="00453FD5" w:rsidP="00453FD5">
            <w:pPr>
              <w:spacing w:line="240" w:lineRule="auto"/>
              <w:jc w:val="center"/>
              <w:rPr>
                <w:szCs w:val="22"/>
                <w:lang w:val="en-US"/>
              </w:rPr>
            </w:pPr>
            <w:r w:rsidRPr="00453FD5">
              <w:rPr>
                <w:szCs w:val="22"/>
                <w:lang w:val="en-US"/>
              </w:rPr>
              <w:t>imagery</w:t>
            </w:r>
          </w:p>
        </w:tc>
        <w:tc>
          <w:tcPr>
            <w:tcW w:w="1223" w:type="pct"/>
            <w:shd w:val="clear" w:color="auto" w:fill="B6DDE8" w:themeFill="accent5" w:themeFillTint="66"/>
            <w:vAlign w:val="center"/>
          </w:tcPr>
          <w:p w:rsidR="00453FD5" w:rsidRPr="00453FD5" w:rsidRDefault="00453FD5" w:rsidP="00453FD5">
            <w:pPr>
              <w:spacing w:line="240" w:lineRule="auto"/>
              <w:jc w:val="center"/>
              <w:rPr>
                <w:szCs w:val="22"/>
                <w:lang w:val="en-US"/>
              </w:rPr>
            </w:pPr>
            <w:r w:rsidRPr="00453FD5">
              <w:rPr>
                <w:szCs w:val="22"/>
                <w:lang w:val="en-US"/>
              </w:rPr>
              <w:t>language</w:t>
            </w:r>
          </w:p>
        </w:tc>
      </w:tr>
    </w:tbl>
    <w:p w:rsidR="00453FD5" w:rsidRPr="00D97CC9" w:rsidRDefault="00453FD5" w:rsidP="00453FD5">
      <w:pPr>
        <w:rPr>
          <w:sz w:val="6"/>
          <w:szCs w:val="22"/>
        </w:rPr>
      </w:pPr>
    </w:p>
    <w:sectPr w:rsidR="00453FD5" w:rsidRPr="00D97CC9" w:rsidSect="00B55A21">
      <w:headerReference w:type="default" r:id="rId9"/>
      <w:footerReference w:type="default" r:id="rId10"/>
      <w:pgSz w:w="11906" w:h="16838"/>
      <w:pgMar w:top="1134" w:right="1134" w:bottom="851"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355" w:rsidRDefault="00127355" w:rsidP="00B55A21">
      <w:r>
        <w:separator/>
      </w:r>
    </w:p>
  </w:endnote>
  <w:endnote w:type="continuationSeparator" w:id="0">
    <w:p w:rsidR="00127355" w:rsidRDefault="00127355"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55" w:rsidRPr="00B55A21" w:rsidRDefault="00127355" w:rsidP="0078237D">
    <w:pPr>
      <w:pStyle w:val="Footer"/>
      <w:pBdr>
        <w:top w:val="single" w:sz="4" w:space="1" w:color="auto"/>
      </w:pBdr>
      <w:tabs>
        <w:tab w:val="clear" w:pos="4513"/>
        <w:tab w:val="clear" w:pos="9026"/>
        <w:tab w:val="center" w:pos="4820"/>
        <w:tab w:val="right" w:pos="9638"/>
      </w:tabs>
      <w:spacing w:before="120" w:line="240" w:lineRule="auto"/>
      <w:rPr>
        <w:rFonts w:ascii="Arial" w:hAnsi="Arial" w:cs="Arial"/>
        <w:color w:val="auto"/>
        <w:sz w:val="20"/>
      </w:rPr>
    </w:pPr>
    <w:r>
      <w:rPr>
        <w:rFonts w:ascii="Arial" w:hAnsi="Arial" w:cs="Arial"/>
        <w:color w:val="auto"/>
        <w:sz w:val="20"/>
      </w:rPr>
      <w:t>© www.teachit.co.uk 2016</w:t>
    </w:r>
    <w:r w:rsidRPr="00B55A21">
      <w:rPr>
        <w:rFonts w:ascii="Arial" w:hAnsi="Arial" w:cs="Arial"/>
        <w:color w:val="auto"/>
        <w:sz w:val="20"/>
      </w:rPr>
      <w:tab/>
    </w:r>
    <w:r w:rsidR="00453FD5">
      <w:rPr>
        <w:rFonts w:ascii="Arial" w:hAnsi="Arial" w:cs="Arial"/>
        <w:color w:val="auto"/>
        <w:sz w:val="20"/>
      </w:rPr>
      <w:t>24368</w:t>
    </w:r>
    <w:r w:rsidRPr="00B55A21">
      <w:rPr>
        <w:rFonts w:ascii="Arial" w:hAnsi="Arial" w:cs="Arial"/>
        <w:color w:val="auto"/>
        <w:sz w:val="20"/>
      </w:rPr>
      <w:tab/>
      <w:t xml:space="preserve">Page </w:t>
    </w:r>
    <w:r w:rsidRPr="00B55A21">
      <w:rPr>
        <w:rFonts w:ascii="Arial" w:hAnsi="Arial" w:cs="Arial"/>
        <w:bCs/>
        <w:color w:val="auto"/>
        <w:sz w:val="20"/>
      </w:rPr>
      <w:fldChar w:fldCharType="begin"/>
    </w:r>
    <w:r w:rsidRPr="00B55A21">
      <w:rPr>
        <w:rFonts w:ascii="Arial" w:hAnsi="Arial" w:cs="Arial"/>
        <w:bCs/>
        <w:color w:val="auto"/>
        <w:sz w:val="20"/>
      </w:rPr>
      <w:instrText xml:space="preserve"> PAGE  \* Arabic  \* MERGEFORMAT </w:instrText>
    </w:r>
    <w:r w:rsidRPr="00B55A21">
      <w:rPr>
        <w:rFonts w:ascii="Arial" w:hAnsi="Arial" w:cs="Arial"/>
        <w:bCs/>
        <w:color w:val="auto"/>
        <w:sz w:val="20"/>
      </w:rPr>
      <w:fldChar w:fldCharType="separate"/>
    </w:r>
    <w:r w:rsidR="0045729C">
      <w:rPr>
        <w:rFonts w:ascii="Arial" w:hAnsi="Arial" w:cs="Arial"/>
        <w:bCs/>
        <w:noProof/>
        <w:color w:val="auto"/>
        <w:sz w:val="20"/>
      </w:rPr>
      <w:t>1</w:t>
    </w:r>
    <w:r w:rsidRPr="00B55A21">
      <w:rPr>
        <w:rFonts w:ascii="Arial" w:hAnsi="Arial" w:cs="Arial"/>
        <w:bCs/>
        <w:color w:val="auto"/>
        <w:sz w:val="20"/>
      </w:rPr>
      <w:fldChar w:fldCharType="end"/>
    </w:r>
    <w:r w:rsidRPr="00B55A21">
      <w:rPr>
        <w:rFonts w:ascii="Arial" w:hAnsi="Arial" w:cs="Arial"/>
        <w:color w:val="auto"/>
        <w:sz w:val="20"/>
      </w:rPr>
      <w:t xml:space="preserve"> of </w:t>
    </w:r>
    <w:r w:rsidRPr="00B55A21">
      <w:rPr>
        <w:rFonts w:ascii="Arial" w:hAnsi="Arial" w:cs="Arial"/>
        <w:bCs/>
        <w:color w:val="auto"/>
        <w:sz w:val="20"/>
      </w:rPr>
      <w:fldChar w:fldCharType="begin"/>
    </w:r>
    <w:r w:rsidRPr="00B55A21">
      <w:rPr>
        <w:rFonts w:ascii="Arial" w:hAnsi="Arial" w:cs="Arial"/>
        <w:bCs/>
        <w:color w:val="auto"/>
        <w:sz w:val="20"/>
      </w:rPr>
      <w:instrText xml:space="preserve"> NUMPAGES  \* Arabic  \* MERGEFORMAT </w:instrText>
    </w:r>
    <w:r w:rsidRPr="00B55A21">
      <w:rPr>
        <w:rFonts w:ascii="Arial" w:hAnsi="Arial" w:cs="Arial"/>
        <w:bCs/>
        <w:color w:val="auto"/>
        <w:sz w:val="20"/>
      </w:rPr>
      <w:fldChar w:fldCharType="separate"/>
    </w:r>
    <w:r w:rsidR="0045729C">
      <w:rPr>
        <w:rFonts w:ascii="Arial" w:hAnsi="Arial" w:cs="Arial"/>
        <w:bCs/>
        <w:noProof/>
        <w:color w:val="auto"/>
        <w:sz w:val="20"/>
      </w:rPr>
      <w:t>1</w:t>
    </w:r>
    <w:r w:rsidRPr="00B55A21">
      <w:rPr>
        <w:rFonts w:ascii="Arial" w:hAnsi="Arial" w:cs="Arial"/>
        <w:bCs/>
        <w:color w:val="auto"/>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355" w:rsidRDefault="00127355" w:rsidP="00B55A21">
      <w:r>
        <w:separator/>
      </w:r>
    </w:p>
  </w:footnote>
  <w:footnote w:type="continuationSeparator" w:id="0">
    <w:p w:rsidR="00127355" w:rsidRDefault="00127355"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79" w:rsidRDefault="005117F4" w:rsidP="00453FD5">
    <w:pPr>
      <w:pStyle w:val="Header"/>
      <w:pBdr>
        <w:bottom w:val="single" w:sz="4" w:space="1" w:color="auto"/>
      </w:pBdr>
      <w:spacing w:after="120" w:line="240" w:lineRule="auto"/>
      <w:jc w:val="right"/>
      <w:rPr>
        <w:rFonts w:ascii="Arial" w:hAnsi="Arial" w:cs="Arial"/>
        <w:color w:val="auto"/>
        <w:sz w:val="28"/>
      </w:rPr>
    </w:pPr>
    <w:r>
      <w:rPr>
        <w:rFonts w:ascii="Arial" w:hAnsi="Arial" w:cs="Arial"/>
        <w:color w:val="auto"/>
        <w:sz w:val="28"/>
      </w:rPr>
      <w:t xml:space="preserve">Looking at a </w:t>
    </w:r>
    <w:r w:rsidR="00803D79">
      <w:rPr>
        <w:rFonts w:ascii="Arial" w:hAnsi="Arial" w:cs="Arial"/>
        <w:color w:val="auto"/>
        <w:sz w:val="28"/>
      </w:rPr>
      <w:t>poem</w:t>
    </w:r>
    <w:r>
      <w:rPr>
        <w:rFonts w:ascii="Arial" w:hAnsi="Arial" w:cs="Arial"/>
        <w:color w:val="auto"/>
        <w:sz w:val="28"/>
      </w:rPr>
      <w:t xml:space="preserve"> for the first time</w:t>
    </w:r>
  </w:p>
  <w:p w:rsidR="00127355" w:rsidRPr="00B76C1C" w:rsidRDefault="00F232FF" w:rsidP="0078237D">
    <w:pPr>
      <w:pStyle w:val="Header"/>
      <w:pBdr>
        <w:bottom w:val="single" w:sz="4" w:space="1" w:color="auto"/>
      </w:pBdr>
      <w:spacing w:after="240" w:line="240" w:lineRule="auto"/>
      <w:jc w:val="right"/>
      <w:rPr>
        <w:rFonts w:ascii="Arial" w:hAnsi="Arial" w:cs="Arial"/>
        <w:color w:val="auto"/>
        <w:sz w:val="28"/>
      </w:rPr>
    </w:pPr>
    <w:r>
      <w:rPr>
        <w:rFonts w:ascii="Arial" w:hAnsi="Arial" w:cs="Arial"/>
        <w:color w:val="auto"/>
        <w:sz w:val="28"/>
      </w:rPr>
      <w:t>‘</w:t>
    </w:r>
    <w:r w:rsidR="00127355" w:rsidRPr="00F232FF">
      <w:rPr>
        <w:rFonts w:ascii="Arial" w:hAnsi="Arial" w:cs="Arial"/>
        <w:color w:val="auto"/>
        <w:sz w:val="28"/>
      </w:rPr>
      <w:t>Slow Reader</w:t>
    </w:r>
    <w:r w:rsidR="0045729C">
      <w:rPr>
        <w:rFonts w:ascii="Arial" w:hAnsi="Arial" w:cs="Arial"/>
        <w:color w:val="auto"/>
        <w:sz w:val="28"/>
      </w:rPr>
      <w:t>’</w:t>
    </w:r>
    <w:r w:rsidR="00127355">
      <w:rPr>
        <w:rFonts w:ascii="Arial" w:hAnsi="Arial" w:cs="Arial"/>
        <w:color w:val="auto"/>
        <w:sz w:val="28"/>
      </w:rPr>
      <w:t xml:space="preserve"> by Vicki </w:t>
    </w:r>
    <w:proofErr w:type="spellStart"/>
    <w:r w:rsidR="00127355">
      <w:rPr>
        <w:rFonts w:ascii="Arial" w:hAnsi="Arial" w:cs="Arial"/>
        <w:color w:val="auto"/>
        <w:sz w:val="28"/>
      </w:rPr>
      <w:t>Feaver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F466F"/>
    <w:multiLevelType w:val="hybridMultilevel"/>
    <w:tmpl w:val="ADB0D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681695"/>
    <w:multiLevelType w:val="hybridMultilevel"/>
    <w:tmpl w:val="3420F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517E41"/>
    <w:multiLevelType w:val="hybridMultilevel"/>
    <w:tmpl w:val="9BE29B2A"/>
    <w:lvl w:ilvl="0" w:tplc="3A508C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96E"/>
    <w:rsid w:val="0009769E"/>
    <w:rsid w:val="000C6987"/>
    <w:rsid w:val="00127355"/>
    <w:rsid w:val="00270BFA"/>
    <w:rsid w:val="0029496E"/>
    <w:rsid w:val="002C33B6"/>
    <w:rsid w:val="00453FD5"/>
    <w:rsid w:val="0045729C"/>
    <w:rsid w:val="00467801"/>
    <w:rsid w:val="005117F4"/>
    <w:rsid w:val="0059452D"/>
    <w:rsid w:val="00683310"/>
    <w:rsid w:val="00762FE4"/>
    <w:rsid w:val="00776C0B"/>
    <w:rsid w:val="0078237D"/>
    <w:rsid w:val="00787162"/>
    <w:rsid w:val="007D52C6"/>
    <w:rsid w:val="00803D79"/>
    <w:rsid w:val="00843822"/>
    <w:rsid w:val="00915190"/>
    <w:rsid w:val="00A12EA1"/>
    <w:rsid w:val="00A73601"/>
    <w:rsid w:val="00AB5045"/>
    <w:rsid w:val="00B55A21"/>
    <w:rsid w:val="00B76C1C"/>
    <w:rsid w:val="00BC36C1"/>
    <w:rsid w:val="00BF7E37"/>
    <w:rsid w:val="00CB241C"/>
    <w:rsid w:val="00D97CC9"/>
    <w:rsid w:val="00E13A52"/>
    <w:rsid w:val="00E61F4F"/>
    <w:rsid w:val="00F23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62"/>
    <w:pPr>
      <w:spacing w:line="276" w:lineRule="auto"/>
    </w:pPr>
    <w:rPr>
      <w:color w:val="000000"/>
      <w:sz w:val="22"/>
      <w:szCs w:val="28"/>
      <w:lang w:eastAsia="en-US"/>
    </w:rPr>
  </w:style>
  <w:style w:type="paragraph" w:styleId="Heading1">
    <w:name w:val="heading 1"/>
    <w:basedOn w:val="Normal"/>
    <w:next w:val="Normal"/>
    <w:link w:val="Heading1Char"/>
    <w:uiPriority w:val="9"/>
    <w:qFormat/>
    <w:rsid w:val="00D97CC9"/>
    <w:pPr>
      <w:shd w:val="clear" w:color="auto" w:fill="B6DDE8" w:themeFill="accent5" w:themeFillTint="66"/>
      <w:spacing w:before="320" w:after="180" w:line="240" w:lineRule="auto"/>
      <w:outlineLvl w:val="0"/>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D97CC9"/>
    <w:rPr>
      <w:b/>
      <w:color w:val="000000"/>
      <w:sz w:val="24"/>
      <w:szCs w:val="22"/>
      <w:shd w:val="clear" w:color="auto" w:fill="B6DDE8" w:themeFill="accent5" w:themeFillTint="66"/>
      <w:lang w:eastAsia="en-US"/>
    </w:rPr>
  </w:style>
  <w:style w:type="character" w:styleId="CommentReference">
    <w:name w:val="annotation reference"/>
    <w:basedOn w:val="DefaultParagraphFont"/>
    <w:uiPriority w:val="99"/>
    <w:semiHidden/>
    <w:unhideWhenUsed/>
    <w:rsid w:val="00127355"/>
    <w:rPr>
      <w:sz w:val="16"/>
      <w:szCs w:val="16"/>
    </w:rPr>
  </w:style>
  <w:style w:type="paragraph" w:styleId="CommentText">
    <w:name w:val="annotation text"/>
    <w:basedOn w:val="Normal"/>
    <w:link w:val="CommentTextChar"/>
    <w:uiPriority w:val="99"/>
    <w:semiHidden/>
    <w:unhideWhenUsed/>
    <w:rsid w:val="00127355"/>
    <w:pPr>
      <w:spacing w:line="240" w:lineRule="auto"/>
    </w:pPr>
    <w:rPr>
      <w:sz w:val="20"/>
      <w:szCs w:val="20"/>
    </w:rPr>
  </w:style>
  <w:style w:type="character" w:customStyle="1" w:styleId="CommentTextChar">
    <w:name w:val="Comment Text Char"/>
    <w:basedOn w:val="DefaultParagraphFont"/>
    <w:link w:val="CommentText"/>
    <w:uiPriority w:val="99"/>
    <w:semiHidden/>
    <w:rsid w:val="00127355"/>
    <w:rPr>
      <w:color w:val="000000"/>
      <w:lang w:eastAsia="en-US"/>
    </w:rPr>
  </w:style>
  <w:style w:type="paragraph" w:styleId="CommentSubject">
    <w:name w:val="annotation subject"/>
    <w:basedOn w:val="CommentText"/>
    <w:next w:val="CommentText"/>
    <w:link w:val="CommentSubjectChar"/>
    <w:uiPriority w:val="99"/>
    <w:semiHidden/>
    <w:unhideWhenUsed/>
    <w:rsid w:val="00127355"/>
    <w:rPr>
      <w:b/>
      <w:bCs/>
    </w:rPr>
  </w:style>
  <w:style w:type="character" w:customStyle="1" w:styleId="CommentSubjectChar">
    <w:name w:val="Comment Subject Char"/>
    <w:basedOn w:val="CommentTextChar"/>
    <w:link w:val="CommentSubject"/>
    <w:uiPriority w:val="99"/>
    <w:semiHidden/>
    <w:rsid w:val="00127355"/>
    <w:rPr>
      <w:b/>
      <w:bCs/>
      <w:color w:val="000000"/>
      <w:lang w:eastAsia="en-US"/>
    </w:rPr>
  </w:style>
  <w:style w:type="paragraph" w:styleId="BalloonText">
    <w:name w:val="Balloon Text"/>
    <w:basedOn w:val="Normal"/>
    <w:link w:val="BalloonTextChar"/>
    <w:uiPriority w:val="99"/>
    <w:semiHidden/>
    <w:unhideWhenUsed/>
    <w:rsid w:val="001273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355"/>
    <w:rPr>
      <w:rFonts w:ascii="Tahoma" w:hAnsi="Tahoma" w:cs="Tahoma"/>
      <w:color w:val="000000"/>
      <w:sz w:val="16"/>
      <w:szCs w:val="16"/>
      <w:lang w:eastAsia="en-US"/>
    </w:rPr>
  </w:style>
  <w:style w:type="table" w:styleId="TableGrid">
    <w:name w:val="Table Grid"/>
    <w:basedOn w:val="TableNormal"/>
    <w:uiPriority w:val="39"/>
    <w:rsid w:val="00453F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t">
    <w:name w:val="01t"/>
    <w:basedOn w:val="Normal"/>
    <w:link w:val="01tChar"/>
    <w:qFormat/>
    <w:rsid w:val="00453FD5"/>
    <w:pPr>
      <w:spacing w:after="160"/>
    </w:pPr>
    <w:rPr>
      <w:szCs w:val="22"/>
    </w:rPr>
  </w:style>
  <w:style w:type="character" w:customStyle="1" w:styleId="01tChar">
    <w:name w:val="01t Char"/>
    <w:basedOn w:val="DefaultParagraphFont"/>
    <w:link w:val="01t"/>
    <w:rsid w:val="00453FD5"/>
    <w:rPr>
      <w:color w:val="00000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62"/>
    <w:pPr>
      <w:spacing w:line="276" w:lineRule="auto"/>
    </w:pPr>
    <w:rPr>
      <w:color w:val="000000"/>
      <w:sz w:val="22"/>
      <w:szCs w:val="28"/>
      <w:lang w:eastAsia="en-US"/>
    </w:rPr>
  </w:style>
  <w:style w:type="paragraph" w:styleId="Heading1">
    <w:name w:val="heading 1"/>
    <w:basedOn w:val="Normal"/>
    <w:next w:val="Normal"/>
    <w:link w:val="Heading1Char"/>
    <w:uiPriority w:val="9"/>
    <w:qFormat/>
    <w:rsid w:val="00D97CC9"/>
    <w:pPr>
      <w:shd w:val="clear" w:color="auto" w:fill="B6DDE8" w:themeFill="accent5" w:themeFillTint="66"/>
      <w:spacing w:before="320" w:after="180" w:line="240" w:lineRule="auto"/>
      <w:outlineLvl w:val="0"/>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D97CC9"/>
    <w:rPr>
      <w:b/>
      <w:color w:val="000000"/>
      <w:sz w:val="24"/>
      <w:szCs w:val="22"/>
      <w:shd w:val="clear" w:color="auto" w:fill="B6DDE8" w:themeFill="accent5" w:themeFillTint="66"/>
      <w:lang w:eastAsia="en-US"/>
    </w:rPr>
  </w:style>
  <w:style w:type="character" w:styleId="CommentReference">
    <w:name w:val="annotation reference"/>
    <w:basedOn w:val="DefaultParagraphFont"/>
    <w:uiPriority w:val="99"/>
    <w:semiHidden/>
    <w:unhideWhenUsed/>
    <w:rsid w:val="00127355"/>
    <w:rPr>
      <w:sz w:val="16"/>
      <w:szCs w:val="16"/>
    </w:rPr>
  </w:style>
  <w:style w:type="paragraph" w:styleId="CommentText">
    <w:name w:val="annotation text"/>
    <w:basedOn w:val="Normal"/>
    <w:link w:val="CommentTextChar"/>
    <w:uiPriority w:val="99"/>
    <w:semiHidden/>
    <w:unhideWhenUsed/>
    <w:rsid w:val="00127355"/>
    <w:pPr>
      <w:spacing w:line="240" w:lineRule="auto"/>
    </w:pPr>
    <w:rPr>
      <w:sz w:val="20"/>
      <w:szCs w:val="20"/>
    </w:rPr>
  </w:style>
  <w:style w:type="character" w:customStyle="1" w:styleId="CommentTextChar">
    <w:name w:val="Comment Text Char"/>
    <w:basedOn w:val="DefaultParagraphFont"/>
    <w:link w:val="CommentText"/>
    <w:uiPriority w:val="99"/>
    <w:semiHidden/>
    <w:rsid w:val="00127355"/>
    <w:rPr>
      <w:color w:val="000000"/>
      <w:lang w:eastAsia="en-US"/>
    </w:rPr>
  </w:style>
  <w:style w:type="paragraph" w:styleId="CommentSubject">
    <w:name w:val="annotation subject"/>
    <w:basedOn w:val="CommentText"/>
    <w:next w:val="CommentText"/>
    <w:link w:val="CommentSubjectChar"/>
    <w:uiPriority w:val="99"/>
    <w:semiHidden/>
    <w:unhideWhenUsed/>
    <w:rsid w:val="00127355"/>
    <w:rPr>
      <w:b/>
      <w:bCs/>
    </w:rPr>
  </w:style>
  <w:style w:type="character" w:customStyle="1" w:styleId="CommentSubjectChar">
    <w:name w:val="Comment Subject Char"/>
    <w:basedOn w:val="CommentTextChar"/>
    <w:link w:val="CommentSubject"/>
    <w:uiPriority w:val="99"/>
    <w:semiHidden/>
    <w:rsid w:val="00127355"/>
    <w:rPr>
      <w:b/>
      <w:bCs/>
      <w:color w:val="000000"/>
      <w:lang w:eastAsia="en-US"/>
    </w:rPr>
  </w:style>
  <w:style w:type="paragraph" w:styleId="BalloonText">
    <w:name w:val="Balloon Text"/>
    <w:basedOn w:val="Normal"/>
    <w:link w:val="BalloonTextChar"/>
    <w:uiPriority w:val="99"/>
    <w:semiHidden/>
    <w:unhideWhenUsed/>
    <w:rsid w:val="001273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355"/>
    <w:rPr>
      <w:rFonts w:ascii="Tahoma" w:hAnsi="Tahoma" w:cs="Tahoma"/>
      <w:color w:val="000000"/>
      <w:sz w:val="16"/>
      <w:szCs w:val="16"/>
      <w:lang w:eastAsia="en-US"/>
    </w:rPr>
  </w:style>
  <w:style w:type="table" w:styleId="TableGrid">
    <w:name w:val="Table Grid"/>
    <w:basedOn w:val="TableNormal"/>
    <w:uiPriority w:val="39"/>
    <w:rsid w:val="00453F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t">
    <w:name w:val="01t"/>
    <w:basedOn w:val="Normal"/>
    <w:link w:val="01tChar"/>
    <w:qFormat/>
    <w:rsid w:val="00453FD5"/>
    <w:pPr>
      <w:spacing w:after="160"/>
    </w:pPr>
    <w:rPr>
      <w:szCs w:val="22"/>
    </w:rPr>
  </w:style>
  <w:style w:type="character" w:customStyle="1" w:styleId="01tChar">
    <w:name w:val="01t Char"/>
    <w:basedOn w:val="DefaultParagraphFont"/>
    <w:link w:val="01t"/>
    <w:rsid w:val="00453FD5"/>
    <w:rPr>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721258">
      <w:bodyDiv w:val="1"/>
      <w:marLeft w:val="0"/>
      <w:marRight w:val="0"/>
      <w:marTop w:val="0"/>
      <w:marBottom w:val="0"/>
      <w:divBdr>
        <w:top w:val="none" w:sz="0" w:space="0" w:color="auto"/>
        <w:left w:val="none" w:sz="0" w:space="0" w:color="auto"/>
        <w:bottom w:val="none" w:sz="0" w:space="0" w:color="auto"/>
        <w:right w:val="none" w:sz="0" w:space="0" w:color="auto"/>
      </w:divBdr>
    </w:div>
    <w:div w:id="203615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ublishing\Cross-site%20content\Templates\Shared%20templates\English\English%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English portrait.dot</Template>
  <TotalTime>1</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AQA</cp:lastModifiedBy>
  <cp:revision>2</cp:revision>
  <cp:lastPrinted>2016-10-03T08:17:00Z</cp:lastPrinted>
  <dcterms:created xsi:type="dcterms:W3CDTF">2016-10-10T08:25:00Z</dcterms:created>
  <dcterms:modified xsi:type="dcterms:W3CDTF">2016-10-10T08:25:00Z</dcterms:modified>
</cp:coreProperties>
</file>