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406638" w:rsidRDefault="00530AD4" w:rsidP="00530AD4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406638">
        <w:rPr>
          <w:rFonts w:ascii="Arial" w:hAnsi="Arial" w:cs="Arial"/>
          <w:b/>
          <w:color w:val="412878"/>
          <w:sz w:val="28"/>
          <w:szCs w:val="22"/>
        </w:rPr>
        <w:t>Teaching notes</w:t>
      </w:r>
    </w:p>
    <w:p w:rsidR="00530AD4" w:rsidRPr="00406638" w:rsidRDefault="00530AD4" w:rsidP="00530AD4">
      <w:pPr>
        <w:spacing w:after="0"/>
        <w:rPr>
          <w:rFonts w:ascii="Arial" w:hAnsi="Arial" w:cs="Arial"/>
          <w:sz w:val="22"/>
        </w:rPr>
      </w:pPr>
    </w:p>
    <w:p w:rsidR="00530AD4" w:rsidRPr="00406638" w:rsidRDefault="00530AD4" w:rsidP="00530AD4">
      <w:pPr>
        <w:spacing w:after="0"/>
        <w:rPr>
          <w:rFonts w:ascii="Arial" w:hAnsi="Arial" w:cs="Arial"/>
          <w:sz w:val="22"/>
        </w:rPr>
      </w:pPr>
      <w:r w:rsidRPr="00406638">
        <w:rPr>
          <w:rFonts w:ascii="Arial" w:hAnsi="Arial" w:cs="Arial"/>
          <w:sz w:val="22"/>
        </w:rPr>
        <w:t>This res</w:t>
      </w:r>
      <w:r w:rsidR="00347EF4" w:rsidRPr="00406638">
        <w:rPr>
          <w:rFonts w:ascii="Arial" w:hAnsi="Arial" w:cs="Arial"/>
          <w:sz w:val="22"/>
        </w:rPr>
        <w:t xml:space="preserve">ource is designed to revise </w:t>
      </w:r>
      <w:r w:rsidR="00061406" w:rsidRPr="00406638">
        <w:rPr>
          <w:rFonts w:ascii="Arial" w:hAnsi="Arial" w:cs="Arial"/>
          <w:sz w:val="22"/>
        </w:rPr>
        <w:t>when to use the subjunctive</w:t>
      </w:r>
      <w:r w:rsidR="00172267">
        <w:rPr>
          <w:rFonts w:ascii="Arial" w:hAnsi="Arial" w:cs="Arial"/>
          <w:sz w:val="22"/>
        </w:rPr>
        <w:t xml:space="preserve">. </w:t>
      </w:r>
      <w:r w:rsidR="00B160A9" w:rsidRPr="00406638">
        <w:rPr>
          <w:rFonts w:ascii="Arial" w:hAnsi="Arial" w:cs="Arial"/>
          <w:sz w:val="22"/>
        </w:rPr>
        <w:t>It also gives a brief overview of how to form the subjunctive with reference to verb tables and a suggested website for students to check the subjunctive of irregular verbs</w:t>
      </w:r>
      <w:r w:rsidR="00DF7EE0">
        <w:rPr>
          <w:rFonts w:ascii="Arial" w:hAnsi="Arial" w:cs="Arial"/>
          <w:sz w:val="22"/>
        </w:rPr>
        <w:t xml:space="preserve">. </w:t>
      </w:r>
      <w:r w:rsidR="00B160A9" w:rsidRPr="00406638">
        <w:rPr>
          <w:rFonts w:ascii="Arial" w:hAnsi="Arial" w:cs="Arial"/>
          <w:sz w:val="22"/>
        </w:rPr>
        <w:t>A</w:t>
      </w:r>
      <w:r w:rsidRPr="00406638">
        <w:rPr>
          <w:rFonts w:ascii="Arial" w:hAnsi="Arial" w:cs="Arial"/>
          <w:sz w:val="22"/>
        </w:rPr>
        <w:t xml:space="preserve"> handout version of </w:t>
      </w:r>
      <w:r w:rsidR="00061406" w:rsidRPr="00406638">
        <w:rPr>
          <w:rFonts w:ascii="Arial" w:hAnsi="Arial" w:cs="Arial"/>
          <w:sz w:val="22"/>
        </w:rPr>
        <w:t xml:space="preserve">the </w:t>
      </w:r>
      <w:r w:rsidR="00347EF4" w:rsidRPr="00406638">
        <w:rPr>
          <w:rFonts w:ascii="Arial" w:hAnsi="Arial" w:cs="Arial"/>
          <w:sz w:val="22"/>
        </w:rPr>
        <w:t>s</w:t>
      </w:r>
      <w:r w:rsidRPr="00406638">
        <w:rPr>
          <w:rFonts w:ascii="Arial" w:hAnsi="Arial" w:cs="Arial"/>
          <w:sz w:val="22"/>
        </w:rPr>
        <w:t xml:space="preserve">lides </w:t>
      </w:r>
      <w:r w:rsidR="000D18B5" w:rsidRPr="00406638">
        <w:rPr>
          <w:rFonts w:ascii="Arial" w:hAnsi="Arial" w:cs="Arial"/>
          <w:sz w:val="22"/>
        </w:rPr>
        <w:t xml:space="preserve">is provided </w:t>
      </w:r>
      <w:r w:rsidR="00512751" w:rsidRPr="00406638">
        <w:rPr>
          <w:rFonts w:ascii="Arial" w:hAnsi="Arial" w:cs="Arial"/>
          <w:sz w:val="22"/>
        </w:rPr>
        <w:t xml:space="preserve">on </w:t>
      </w:r>
      <w:r w:rsidR="006B3E28" w:rsidRPr="00406638">
        <w:rPr>
          <w:rFonts w:ascii="Arial" w:hAnsi="Arial" w:cs="Arial"/>
          <w:sz w:val="22"/>
        </w:rPr>
        <w:t>p</w:t>
      </w:r>
      <w:r w:rsidR="00EC20CC">
        <w:rPr>
          <w:rFonts w:ascii="Arial" w:hAnsi="Arial" w:cs="Arial"/>
          <w:sz w:val="22"/>
        </w:rPr>
        <w:t>p</w:t>
      </w:r>
      <w:r w:rsidR="00DF7EE0">
        <w:rPr>
          <w:rFonts w:ascii="Arial" w:hAnsi="Arial" w:cs="Arial"/>
          <w:sz w:val="22"/>
        </w:rPr>
        <w:t>.</w:t>
      </w:r>
      <w:r w:rsidR="00EC20CC">
        <w:rPr>
          <w:rFonts w:ascii="Arial" w:hAnsi="Arial" w:cs="Arial"/>
          <w:sz w:val="22"/>
        </w:rPr>
        <w:t>4-6.</w:t>
      </w:r>
      <w:r w:rsidR="00347EF4" w:rsidRPr="00406638">
        <w:rPr>
          <w:rFonts w:ascii="Arial" w:hAnsi="Arial" w:cs="Arial"/>
          <w:sz w:val="22"/>
        </w:rPr>
        <w:t xml:space="preserve">  The worksheet</w:t>
      </w:r>
      <w:r w:rsidR="00B160A9" w:rsidRPr="00406638">
        <w:rPr>
          <w:rFonts w:ascii="Arial" w:hAnsi="Arial" w:cs="Arial"/>
          <w:sz w:val="22"/>
        </w:rPr>
        <w:t xml:space="preserve"> translation tasks</w:t>
      </w:r>
      <w:r w:rsidR="00347EF4" w:rsidRPr="00406638">
        <w:rPr>
          <w:rFonts w:ascii="Arial" w:hAnsi="Arial" w:cs="Arial"/>
          <w:sz w:val="22"/>
        </w:rPr>
        <w:t xml:space="preserve"> on p</w:t>
      </w:r>
      <w:r w:rsidR="00EC20CC">
        <w:rPr>
          <w:rFonts w:ascii="Arial" w:hAnsi="Arial" w:cs="Arial"/>
          <w:sz w:val="22"/>
        </w:rPr>
        <w:t>p</w:t>
      </w:r>
      <w:r w:rsidR="00347EF4" w:rsidRPr="00406638">
        <w:rPr>
          <w:rFonts w:ascii="Arial" w:hAnsi="Arial" w:cs="Arial"/>
          <w:sz w:val="22"/>
        </w:rPr>
        <w:t>.2</w:t>
      </w:r>
      <w:r w:rsidR="00EC20CC">
        <w:rPr>
          <w:rFonts w:ascii="Arial" w:hAnsi="Arial" w:cs="Arial"/>
          <w:sz w:val="22"/>
        </w:rPr>
        <w:t>-3</w:t>
      </w:r>
      <w:r w:rsidR="00347EF4" w:rsidRPr="00406638">
        <w:rPr>
          <w:rFonts w:ascii="Arial" w:hAnsi="Arial" w:cs="Arial"/>
          <w:sz w:val="22"/>
        </w:rPr>
        <w:t xml:space="preserve"> can then be completed.</w:t>
      </w:r>
    </w:p>
    <w:p w:rsidR="00530AD4" w:rsidRPr="00406638" w:rsidRDefault="00530AD4" w:rsidP="00530AD4">
      <w:pPr>
        <w:spacing w:after="0"/>
        <w:rPr>
          <w:rFonts w:ascii="Arial" w:hAnsi="Arial" w:cs="Arial"/>
          <w:sz w:val="22"/>
        </w:rPr>
      </w:pPr>
    </w:p>
    <w:p w:rsidR="00530AD4" w:rsidRPr="00406638" w:rsidRDefault="00530AD4" w:rsidP="00530AD4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406638"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Pr="00406638" w:rsidRDefault="00530AD4" w:rsidP="00530AD4">
      <w:pPr>
        <w:spacing w:after="0"/>
        <w:rPr>
          <w:rFonts w:ascii="Arial" w:hAnsi="Arial" w:cs="Arial"/>
          <w:sz w:val="22"/>
        </w:rPr>
      </w:pPr>
    </w:p>
    <w:p w:rsidR="00512751" w:rsidRPr="00406638" w:rsidRDefault="00512751" w:rsidP="006B3E28">
      <w:pPr>
        <w:rPr>
          <w:rFonts w:ascii="Arial" w:hAnsi="Arial" w:cs="Arial"/>
          <w:b/>
          <w:color w:val="412878" w:themeColor="accent1"/>
          <w:lang w:val="fr-FR"/>
        </w:rPr>
      </w:pPr>
      <w:r w:rsidRPr="00406638">
        <w:rPr>
          <w:rFonts w:ascii="Arial" w:hAnsi="Arial" w:cs="Arial"/>
          <w:b/>
          <w:color w:val="412878" w:themeColor="accent1"/>
          <w:lang w:val="fr-FR"/>
        </w:rPr>
        <w:t>Ex A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I want to leave before he comes back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B"/>
      </w:r>
      <w:r w:rsidRPr="00406638">
        <w:rPr>
          <w:rFonts w:ascii="Arial" w:hAnsi="Arial" w:cs="Arial"/>
        </w:rPr>
        <w:t>) He likes to swim but he prefers to eat.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I don’t like it that you come here alone.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B"/>
      </w:r>
      <w:r w:rsidRPr="00406638">
        <w:rPr>
          <w:rFonts w:ascii="Arial" w:hAnsi="Arial" w:cs="Arial"/>
        </w:rPr>
        <w:t>) You must remember that it is not always possible.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Whoever it may be, I don’t have any money!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B"/>
      </w:r>
      <w:r w:rsidRPr="00406638">
        <w:rPr>
          <w:rFonts w:ascii="Arial" w:hAnsi="Arial" w:cs="Arial"/>
        </w:rPr>
        <w:t>) He seems to be charming.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He is demanding that we pay immediately.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I am coming with you provided that I can drive.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B"/>
      </w:r>
      <w:r w:rsidRPr="00406638">
        <w:rPr>
          <w:rFonts w:ascii="Arial" w:hAnsi="Arial" w:cs="Arial"/>
        </w:rPr>
        <w:t>) She is happy to have her own bedroom.</w:t>
      </w:r>
    </w:p>
    <w:p w:rsidR="00061406" w:rsidRPr="00406638" w:rsidRDefault="00061406" w:rsidP="00406638">
      <w:pPr>
        <w:pStyle w:val="ListParagraph"/>
        <w:numPr>
          <w:ilvl w:val="0"/>
          <w:numId w:val="28"/>
        </w:numPr>
        <w:spacing w:after="120" w:line="240" w:lineRule="auto"/>
        <w:ind w:left="851" w:hanging="851"/>
        <w:contextualSpacing w:val="0"/>
        <w:rPr>
          <w:rFonts w:ascii="Arial" w:hAnsi="Arial" w:cs="Arial"/>
        </w:rPr>
      </w:pPr>
      <w:r w:rsidRPr="00406638">
        <w:rPr>
          <w:rFonts w:ascii="Arial" w:hAnsi="Arial" w:cs="Arial"/>
        </w:rPr>
        <w:t>(</w:t>
      </w:r>
      <w:r w:rsidRPr="00406638">
        <w:rPr>
          <w:rFonts w:ascii="Arial" w:hAnsi="Arial" w:cs="Arial"/>
        </w:rPr>
        <w:sym w:font="Wingdings" w:char="F0FC"/>
      </w:r>
      <w:r w:rsidRPr="00406638">
        <w:rPr>
          <w:rFonts w:ascii="Arial" w:hAnsi="Arial" w:cs="Arial"/>
        </w:rPr>
        <w:t>) Whether she pays or not, I’m not going.</w:t>
      </w:r>
    </w:p>
    <w:p w:rsidR="00061406" w:rsidRPr="00406638" w:rsidRDefault="00061406" w:rsidP="00061406">
      <w:pPr>
        <w:spacing w:after="0" w:line="240" w:lineRule="auto"/>
        <w:rPr>
          <w:rFonts w:ascii="Arial" w:hAnsi="Arial" w:cs="Arial"/>
        </w:rPr>
      </w:pPr>
    </w:p>
    <w:p w:rsidR="00061406" w:rsidRPr="00406638" w:rsidRDefault="00061406" w:rsidP="00061406">
      <w:pPr>
        <w:spacing w:after="0" w:line="240" w:lineRule="auto"/>
        <w:rPr>
          <w:rFonts w:ascii="Arial" w:hAnsi="Arial" w:cs="Arial"/>
          <w:b/>
          <w:color w:val="412878" w:themeColor="accent1"/>
        </w:rPr>
      </w:pPr>
      <w:r w:rsidRPr="00406638">
        <w:rPr>
          <w:rFonts w:ascii="Arial" w:hAnsi="Arial" w:cs="Arial"/>
          <w:b/>
          <w:color w:val="412878" w:themeColor="accent1"/>
        </w:rPr>
        <w:t>Ex B</w:t>
      </w:r>
    </w:p>
    <w:p w:rsidR="00061406" w:rsidRPr="00406638" w:rsidRDefault="00061406" w:rsidP="00061406">
      <w:pPr>
        <w:spacing w:after="0" w:line="240" w:lineRule="auto"/>
        <w:rPr>
          <w:rFonts w:ascii="Arial" w:hAnsi="Arial" w:cs="Arial"/>
        </w:rPr>
      </w:pP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J’ai trois frères, et ils ne viennent pas. (ind.)</w:t>
      </w:r>
    </w:p>
    <w:p w:rsidR="00061406" w:rsidRPr="00406638" w:rsidRDefault="00735A17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Bien qu’il soit en</w:t>
      </w:r>
      <w:r w:rsidR="00061406" w:rsidRPr="00406638">
        <w:rPr>
          <w:rFonts w:ascii="Arial" w:hAnsi="Arial" w:cs="Arial"/>
          <w:lang w:val="fr-FR"/>
        </w:rPr>
        <w:t xml:space="preserve"> forme, il ne peut pas danser. (subj.)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Je suis contente d’être là. (ind.)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Il est importan</w:t>
      </w:r>
      <w:r w:rsidR="00735A17">
        <w:rPr>
          <w:rFonts w:ascii="Arial" w:hAnsi="Arial" w:cs="Arial"/>
          <w:lang w:val="fr-FR"/>
        </w:rPr>
        <w:t>t, et le travail doit être fini</w:t>
      </w:r>
      <w:r w:rsidRPr="00406638">
        <w:rPr>
          <w:rFonts w:ascii="Arial" w:hAnsi="Arial" w:cs="Arial"/>
          <w:lang w:val="fr-FR"/>
        </w:rPr>
        <w:t>. (ind.)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Avant que nous partions, achetez à boire. (subj.)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Je pense que nous allons</w:t>
      </w:r>
      <w:bookmarkStart w:id="0" w:name="_GoBack"/>
      <w:bookmarkEnd w:id="0"/>
      <w:r w:rsidRPr="00406638">
        <w:rPr>
          <w:rFonts w:ascii="Arial" w:hAnsi="Arial" w:cs="Arial"/>
          <w:lang w:val="fr-FR"/>
        </w:rPr>
        <w:t xml:space="preserve"> ce soir. (ind.)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Où que tu ailles, je te suivrai. (subj.)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J’aime que tu voyage</w:t>
      </w:r>
      <w:r w:rsidR="00735A17">
        <w:rPr>
          <w:rFonts w:ascii="Arial" w:hAnsi="Arial" w:cs="Arial"/>
          <w:lang w:val="fr-FR"/>
        </w:rPr>
        <w:t>s</w:t>
      </w:r>
      <w:r w:rsidRPr="00406638">
        <w:rPr>
          <w:rFonts w:ascii="Arial" w:hAnsi="Arial" w:cs="Arial"/>
          <w:lang w:val="fr-FR"/>
        </w:rPr>
        <w:t xml:space="preserve"> seul. (subj.)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Le docteur ordonne que tu te reposes ce soir. (subj.)</w:t>
      </w:r>
    </w:p>
    <w:p w:rsidR="00061406" w:rsidRPr="00406638" w:rsidRDefault="00061406" w:rsidP="00406638">
      <w:pPr>
        <w:pStyle w:val="ListParagraph"/>
        <w:numPr>
          <w:ilvl w:val="0"/>
          <w:numId w:val="25"/>
        </w:numPr>
        <w:spacing w:after="120" w:line="240" w:lineRule="auto"/>
        <w:ind w:left="851" w:hanging="851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Quoi que je fasse, ils me critiquent</w:t>
      </w:r>
      <w:r w:rsidR="00735A17">
        <w:rPr>
          <w:rFonts w:ascii="Arial" w:hAnsi="Arial" w:cs="Arial"/>
          <w:lang w:val="fr-FR"/>
        </w:rPr>
        <w:t xml:space="preserve"> </w:t>
      </w:r>
      <w:r w:rsidRPr="00406638">
        <w:rPr>
          <w:rFonts w:ascii="Arial" w:hAnsi="Arial" w:cs="Arial"/>
          <w:lang w:val="fr-FR"/>
        </w:rPr>
        <w:t>(subj.)</w:t>
      </w:r>
    </w:p>
    <w:p w:rsidR="00061406" w:rsidRPr="00406638" w:rsidRDefault="00061406" w:rsidP="00061406">
      <w:pPr>
        <w:spacing w:after="0" w:line="240" w:lineRule="auto"/>
        <w:rPr>
          <w:rFonts w:ascii="Arial" w:hAnsi="Arial" w:cs="Arial"/>
          <w:lang w:val="fr-FR"/>
        </w:rPr>
      </w:pPr>
    </w:p>
    <w:p w:rsidR="00530AD4" w:rsidRPr="00172267" w:rsidRDefault="00530AD4" w:rsidP="006B3E28">
      <w:pPr>
        <w:rPr>
          <w:rFonts w:ascii="Arial" w:hAnsi="Arial" w:cs="Arial"/>
          <w:lang w:val="fr-FR"/>
        </w:rPr>
      </w:pPr>
    </w:p>
    <w:p w:rsidR="00061406" w:rsidRPr="00172267" w:rsidRDefault="00061406" w:rsidP="006B3E28">
      <w:pPr>
        <w:rPr>
          <w:rFonts w:ascii="Arial" w:hAnsi="Arial" w:cs="Arial"/>
          <w:color w:val="FF0000"/>
          <w:lang w:val="fr-FR"/>
        </w:rPr>
        <w:sectPr w:rsidR="00061406" w:rsidRPr="00172267" w:rsidSect="005D5D10">
          <w:footerReference w:type="default" r:id="rId9"/>
          <w:headerReference w:type="first" r:id="rId10"/>
          <w:footerReference w:type="first" r:id="rId11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</w:p>
    <w:p w:rsidR="005D5D10" w:rsidRPr="00406638" w:rsidRDefault="006B3E28" w:rsidP="00406638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406638">
        <w:rPr>
          <w:rFonts w:ascii="Arial" w:hAnsi="Arial" w:cs="Arial"/>
          <w:b/>
          <w:color w:val="412878"/>
          <w:sz w:val="28"/>
          <w:szCs w:val="22"/>
        </w:rPr>
        <w:lastRenderedPageBreak/>
        <w:t>Worksheet</w:t>
      </w:r>
    </w:p>
    <w:p w:rsidR="00061406" w:rsidRPr="00406638" w:rsidRDefault="00061406" w:rsidP="00061406">
      <w:pPr>
        <w:pStyle w:val="ListParagraph"/>
        <w:rPr>
          <w:rFonts w:ascii="Arial" w:hAnsi="Arial" w:cs="Arial"/>
        </w:rPr>
      </w:pPr>
    </w:p>
    <w:p w:rsidR="00061406" w:rsidRPr="00406638" w:rsidRDefault="00061406" w:rsidP="0006140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06638">
        <w:rPr>
          <w:rFonts w:ascii="Arial" w:hAnsi="Arial" w:cs="Arial"/>
        </w:rPr>
        <w:t xml:space="preserve">Decide if the following sentences contain a subjunctive </w:t>
      </w:r>
      <w:r w:rsidRPr="00406638">
        <w:rPr>
          <w:rFonts w:ascii="Arial" w:hAnsi="Arial" w:cs="Arial"/>
          <w:color w:val="000000" w:themeColor="text1"/>
        </w:rPr>
        <w:t>(</w:t>
      </w:r>
      <w:r w:rsidRPr="00406638">
        <w:rPr>
          <w:rFonts w:ascii="Arial" w:hAnsi="Arial" w:cs="Arial"/>
          <w:color w:val="000000" w:themeColor="text1"/>
        </w:rPr>
        <w:sym w:font="Wingdings" w:char="F0FC"/>
      </w:r>
      <w:r w:rsidRPr="00406638">
        <w:rPr>
          <w:rFonts w:ascii="Arial" w:hAnsi="Arial" w:cs="Arial"/>
          <w:color w:val="000000" w:themeColor="text1"/>
        </w:rPr>
        <w:t>) or not (</w:t>
      </w:r>
      <w:r w:rsidRPr="00406638">
        <w:rPr>
          <w:rFonts w:ascii="Arial" w:hAnsi="Arial" w:cs="Arial"/>
          <w:color w:val="000000" w:themeColor="text1"/>
        </w:rPr>
        <w:sym w:font="Wingdings" w:char="F0FB"/>
      </w:r>
      <w:r w:rsidR="00DF7EE0">
        <w:rPr>
          <w:rFonts w:ascii="Arial" w:hAnsi="Arial" w:cs="Arial"/>
          <w:color w:val="000000" w:themeColor="text1"/>
        </w:rPr>
        <w:t xml:space="preserve">). </w:t>
      </w:r>
      <w:r w:rsidRPr="00406638">
        <w:rPr>
          <w:rFonts w:ascii="Arial" w:hAnsi="Arial" w:cs="Arial"/>
        </w:rPr>
        <w:t>Translate them into English.</w:t>
      </w:r>
    </w:p>
    <w:p w:rsidR="00061406" w:rsidRPr="00406638" w:rsidRDefault="00061406" w:rsidP="00061406">
      <w:pPr>
        <w:pStyle w:val="ListParagraph"/>
        <w:ind w:left="1080"/>
        <w:rPr>
          <w:rFonts w:ascii="Arial" w:hAnsi="Arial" w:cs="Arial"/>
        </w:rPr>
      </w:pP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Je veux partir avant qu’il rentre.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Il aime nager mais il préfère manger.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Je n’aime pas que tu viennes ici tout seul.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Il faut</w:t>
      </w:r>
      <w:r w:rsidR="00735A17">
        <w:rPr>
          <w:rFonts w:ascii="Arial" w:hAnsi="Arial" w:cs="Arial"/>
          <w:lang w:val="fr-FR"/>
        </w:rPr>
        <w:t xml:space="preserve"> se</w:t>
      </w:r>
      <w:r w:rsidRPr="00406638">
        <w:rPr>
          <w:rFonts w:ascii="Arial" w:hAnsi="Arial" w:cs="Arial"/>
          <w:lang w:val="fr-FR"/>
        </w:rPr>
        <w:t xml:space="preserve"> souvenir qu</w:t>
      </w:r>
      <w:r w:rsidR="00735A17">
        <w:rPr>
          <w:rFonts w:ascii="Arial" w:hAnsi="Arial" w:cs="Arial"/>
          <w:lang w:val="fr-FR"/>
        </w:rPr>
        <w:t>e cela</w:t>
      </w:r>
      <w:r w:rsidRPr="00406638">
        <w:rPr>
          <w:rFonts w:ascii="Arial" w:hAnsi="Arial" w:cs="Arial"/>
          <w:lang w:val="fr-FR"/>
        </w:rPr>
        <w:t xml:space="preserve"> n’est </w:t>
      </w:r>
      <w:r w:rsidR="00735A17">
        <w:rPr>
          <w:rFonts w:ascii="Arial" w:hAnsi="Arial" w:cs="Arial"/>
          <w:lang w:val="fr-FR"/>
        </w:rPr>
        <w:t xml:space="preserve">pas </w:t>
      </w:r>
      <w:r w:rsidRPr="00406638">
        <w:rPr>
          <w:rFonts w:ascii="Arial" w:hAnsi="Arial" w:cs="Arial"/>
          <w:lang w:val="fr-FR"/>
        </w:rPr>
        <w:t>toujours possible.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Qui qu</w:t>
      </w:r>
      <w:r w:rsidR="00735A17">
        <w:rPr>
          <w:rFonts w:ascii="Arial" w:hAnsi="Arial" w:cs="Arial"/>
          <w:lang w:val="fr-FR"/>
        </w:rPr>
        <w:t>e ce soit, je n’ai pas d’argent</w:t>
      </w:r>
      <w:r w:rsidRPr="00406638">
        <w:rPr>
          <w:rFonts w:ascii="Arial" w:hAnsi="Arial" w:cs="Arial"/>
          <w:lang w:val="fr-FR"/>
        </w:rPr>
        <w:t>!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Il semble être charmant.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Il exige que nous payions immédiatement.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Je viens avec vous pourvu que je puisse conduire.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061406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 w:rsidRPr="00406638">
        <w:rPr>
          <w:rFonts w:ascii="Arial" w:hAnsi="Arial" w:cs="Arial"/>
          <w:lang w:val="fr-FR"/>
        </w:rPr>
        <w:t>Elle est contente d’avoir sa propre chambre.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061406" w:rsidRDefault="00735A17" w:rsidP="00406638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Qu’elle paye ou non, je n’y</w:t>
      </w:r>
      <w:r w:rsidR="00061406" w:rsidRPr="00406638">
        <w:rPr>
          <w:rFonts w:ascii="Arial" w:hAnsi="Arial" w:cs="Arial"/>
          <w:lang w:val="fr-FR"/>
        </w:rPr>
        <w:t xml:space="preserve"> vais pas.</w:t>
      </w:r>
    </w:p>
    <w:p w:rsidR="00406638" w:rsidRPr="00406638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406638" w:rsidRDefault="00406638" w:rsidP="00406638">
      <w:pPr>
        <w:pStyle w:val="ListParagraph"/>
        <w:spacing w:after="0" w:line="240" w:lineRule="auto"/>
        <w:ind w:left="851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061406" w:rsidRPr="00406638" w:rsidRDefault="00061406" w:rsidP="0040663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06638">
        <w:rPr>
          <w:rFonts w:ascii="Arial" w:hAnsi="Arial" w:cs="Arial"/>
        </w:rPr>
        <w:lastRenderedPageBreak/>
        <w:t>Tran</w:t>
      </w:r>
      <w:r w:rsidR="00DF7EE0">
        <w:rPr>
          <w:rFonts w:ascii="Arial" w:hAnsi="Arial" w:cs="Arial"/>
        </w:rPr>
        <w:t xml:space="preserve">slate the following sentences. </w:t>
      </w:r>
      <w:r w:rsidRPr="00406638">
        <w:rPr>
          <w:rFonts w:ascii="Arial" w:hAnsi="Arial" w:cs="Arial"/>
        </w:rPr>
        <w:t>Decide if they require the subjunctive and if so use a verb table</w:t>
      </w:r>
      <w:r w:rsidR="00A57A32" w:rsidRPr="00406638">
        <w:rPr>
          <w:rFonts w:ascii="Arial" w:hAnsi="Arial" w:cs="Arial"/>
        </w:rPr>
        <w:t xml:space="preserve"> or website</w:t>
      </w:r>
      <w:r w:rsidRPr="00406638">
        <w:rPr>
          <w:rFonts w:ascii="Arial" w:hAnsi="Arial" w:cs="Arial"/>
        </w:rPr>
        <w:t xml:space="preserve"> to </w:t>
      </w:r>
      <w:r w:rsidR="00A57A32" w:rsidRPr="00406638">
        <w:rPr>
          <w:rFonts w:ascii="Arial" w:hAnsi="Arial" w:cs="Arial"/>
        </w:rPr>
        <w:t>check the correct form of any irregular verbs.</w:t>
      </w:r>
    </w:p>
    <w:p w:rsidR="00061406" w:rsidRPr="00406638" w:rsidRDefault="00061406" w:rsidP="00061406">
      <w:pPr>
        <w:pStyle w:val="ListParagraph"/>
        <w:rPr>
          <w:rFonts w:ascii="Arial" w:hAnsi="Arial" w:cs="Arial"/>
        </w:rPr>
      </w:pP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I have three brothers, and they are not coming.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Pr="00406638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Although he is fit, he cannot dance.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I am very happy to be here.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He is important and the work must be done.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Before we leave, buy a drink.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I think that we are going this evening.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Wherever you go, I’ll follow</w:t>
      </w:r>
      <w:r w:rsidR="00406638">
        <w:rPr>
          <w:rFonts w:ascii="Arial" w:hAnsi="Arial" w:cs="Arial"/>
        </w:rPr>
        <w:t>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I like that you travel alone.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The doctor orders that you rest this evening.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Default="00061406" w:rsidP="00406638">
      <w:pPr>
        <w:pStyle w:val="ListParagraph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406638">
        <w:rPr>
          <w:rFonts w:ascii="Arial" w:hAnsi="Arial" w:cs="Arial"/>
        </w:rPr>
        <w:t>Whatever I do they criticise me.</w:t>
      </w:r>
    </w:p>
    <w:p w:rsidR="00406638" w:rsidRPr="00172267" w:rsidRDefault="00406638" w:rsidP="00406638">
      <w:pPr>
        <w:pStyle w:val="ListParagraph"/>
        <w:tabs>
          <w:tab w:val="right" w:leader="dot" w:pos="9639"/>
        </w:tabs>
        <w:spacing w:before="360" w:after="240" w:line="240" w:lineRule="auto"/>
        <w:ind w:left="567"/>
        <w:contextualSpacing w:val="0"/>
        <w:rPr>
          <w:rFonts w:ascii="Arial" w:hAnsi="Arial" w:cs="Arial"/>
        </w:rPr>
      </w:pPr>
      <w:r w:rsidRPr="00172267">
        <w:rPr>
          <w:rFonts w:ascii="Arial" w:hAnsi="Arial" w:cs="Arial"/>
        </w:rPr>
        <w:tab/>
      </w:r>
    </w:p>
    <w:p w:rsidR="00061406" w:rsidRPr="00406638" w:rsidRDefault="00061406" w:rsidP="00061406">
      <w:pPr>
        <w:rPr>
          <w:rFonts w:ascii="Arial" w:hAnsi="Arial" w:cs="Arial"/>
        </w:rPr>
      </w:pPr>
    </w:p>
    <w:p w:rsidR="006B3E28" w:rsidRPr="00172267" w:rsidRDefault="006B3E28" w:rsidP="006B3E28">
      <w:pPr>
        <w:rPr>
          <w:rFonts w:ascii="Arial" w:hAnsi="Arial" w:cs="Arial"/>
        </w:rPr>
      </w:pPr>
    </w:p>
    <w:p w:rsidR="00E91A5D" w:rsidRPr="00172267" w:rsidRDefault="00E91A5D" w:rsidP="00E91A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DF1B7B" w:rsidRPr="00406638" w:rsidRDefault="00DF1B7B" w:rsidP="00DF1B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  <w:sectPr w:rsidR="00DF1B7B" w:rsidRPr="00406638" w:rsidSect="00DF1B7B">
          <w:headerReference w:type="default" r:id="rId12"/>
          <w:pgSz w:w="11907" w:h="16839" w:code="9"/>
          <w:pgMar w:top="1134" w:right="1134" w:bottom="851" w:left="1134" w:header="708" w:footer="709" w:gutter="0"/>
          <w:cols w:space="708"/>
          <w:docGrid w:linePitch="360"/>
        </w:sectPr>
      </w:pPr>
    </w:p>
    <w:p w:rsidR="006F2C72" w:rsidRPr="00406638" w:rsidRDefault="006F2C72" w:rsidP="006F2C72">
      <w:pPr>
        <w:widowControl w:val="0"/>
        <w:pBdr>
          <w:bottom w:val="single" w:sz="8" w:space="1" w:color="412878" w:themeColor="accent1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406638">
        <w:rPr>
          <w:rFonts w:ascii="Arial" w:hAnsi="Arial" w:cs="Arial"/>
          <w:b/>
          <w:color w:val="412878"/>
          <w:sz w:val="28"/>
          <w:szCs w:val="22"/>
        </w:rPr>
        <w:lastRenderedPageBreak/>
        <w:t>Handout</w:t>
      </w:r>
    </w:p>
    <w:p w:rsidR="00A66049" w:rsidRPr="00406638" w:rsidRDefault="00582A76" w:rsidP="006F2C72">
      <w:pPr>
        <w:spacing w:after="0"/>
        <w:rPr>
          <w:rFonts w:ascii="Arial" w:hAnsi="Arial" w:cs="Arial"/>
          <w:sz w:val="22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473B8" wp14:editId="5A482A8A">
            <wp:simplePos x="0" y="0"/>
            <wp:positionH relativeFrom="margin">
              <wp:posOffset>11430</wp:posOffset>
            </wp:positionH>
            <wp:positionV relativeFrom="margin">
              <wp:posOffset>412971</wp:posOffset>
            </wp:positionV>
            <wp:extent cx="6077033" cy="8064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572" cy="807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76" w:rsidRDefault="00582A76" w:rsidP="00530AD4">
      <w:pPr>
        <w:spacing w:after="0"/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tabs>
          <w:tab w:val="left" w:pos="1986"/>
        </w:tabs>
        <w:rPr>
          <w:rFonts w:ascii="Arial" w:hAnsi="Arial" w:cs="Arial"/>
          <w:sz w:val="22"/>
        </w:rPr>
        <w:sectPr w:rsidR="00582A76" w:rsidSect="005D5D10">
          <w:headerReference w:type="default" r:id="rId14"/>
          <w:footerReference w:type="default" r:id="rId15"/>
          <w:headerReference w:type="first" r:id="rId16"/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</w:rPr>
        <w:tab/>
      </w:r>
    </w:p>
    <w:p w:rsidR="00582A76" w:rsidRDefault="00582A76" w:rsidP="00582A76">
      <w:pPr>
        <w:tabs>
          <w:tab w:val="left" w:pos="1986"/>
        </w:tabs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27834" cy="7853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834" cy="7853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rPr>
          <w:rFonts w:ascii="Arial" w:hAnsi="Arial" w:cs="Arial"/>
          <w:sz w:val="22"/>
        </w:rPr>
      </w:pPr>
    </w:p>
    <w:p w:rsidR="00582A76" w:rsidRP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rPr>
          <w:rFonts w:ascii="Arial" w:hAnsi="Arial" w:cs="Arial"/>
          <w:sz w:val="22"/>
        </w:rPr>
      </w:pPr>
    </w:p>
    <w:p w:rsidR="00582A76" w:rsidRDefault="00582A76" w:rsidP="00582A76">
      <w:pPr>
        <w:tabs>
          <w:tab w:val="left" w:pos="3476"/>
        </w:tabs>
        <w:rPr>
          <w:rFonts w:ascii="Arial" w:hAnsi="Arial" w:cs="Arial"/>
          <w:sz w:val="22"/>
        </w:rPr>
        <w:sectPr w:rsidR="00582A76" w:rsidSect="005D5D10">
          <w:pgSz w:w="11907" w:h="16839" w:code="9"/>
          <w:pgMar w:top="1134" w:right="1134" w:bottom="851" w:left="1134" w:header="708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</w:rPr>
        <w:tab/>
      </w:r>
    </w:p>
    <w:p w:rsidR="00D80830" w:rsidRPr="00582A76" w:rsidRDefault="00582A76" w:rsidP="00582A76">
      <w:pPr>
        <w:tabs>
          <w:tab w:val="left" w:pos="3476"/>
        </w:tabs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-7489</wp:posOffset>
            </wp:positionV>
            <wp:extent cx="5886577" cy="498190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577" cy="498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830" w:rsidRPr="00582A76" w:rsidSect="005D5D10">
      <w:pgSz w:w="11907" w:h="16839" w:code="9"/>
      <w:pgMar w:top="1134" w:right="1134" w:bottom="851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67" w:rsidRDefault="00172267" w:rsidP="00B55A21">
      <w:r>
        <w:separator/>
      </w:r>
    </w:p>
  </w:endnote>
  <w:endnote w:type="continuationSeparator" w:id="0">
    <w:p w:rsidR="00172267" w:rsidRDefault="0017226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Pr="009A3B1D" w:rsidRDefault="00DD061A" w:rsidP="009A3B1D">
    <w:pPr>
      <w:pStyle w:val="Footer"/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2017</w:t>
    </w:r>
    <w:r w:rsidR="00172267" w:rsidRPr="002A1A48">
      <w:rPr>
        <w:rFonts w:ascii="Arial" w:hAnsi="Arial" w:cs="Arial"/>
        <w:sz w:val="20"/>
        <w:lang w:val="en-US"/>
      </w:rPr>
      <w:t xml:space="preserve"> AQA. Created by Teachit for AQA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Pr="009A3B1D" w:rsidRDefault="00172267" w:rsidP="00CC678D">
    <w:pPr>
      <w:pStyle w:val="Footer"/>
      <w:tabs>
        <w:tab w:val="clear" w:pos="4513"/>
        <w:tab w:val="clear" w:pos="9026"/>
        <w:tab w:val="right" w:pos="9639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2017</w:t>
    </w:r>
    <w:r w:rsidRPr="002A1A48">
      <w:rPr>
        <w:rFonts w:ascii="Arial" w:hAnsi="Arial" w:cs="Arial"/>
        <w:sz w:val="20"/>
        <w:lang w:val="en-US"/>
      </w:rPr>
      <w:t xml:space="preserve"> AQA. Created by Teachit for AQA</w:t>
    </w:r>
    <w:r>
      <w:rPr>
        <w:rFonts w:ascii="Arial" w:hAnsi="Arial" w:cs="Arial"/>
        <w:sz w:val="20"/>
        <w:lang w:val="en-US"/>
      </w:rPr>
      <w:tab/>
    </w:r>
    <w:r w:rsidRPr="00CC678D">
      <w:rPr>
        <w:rFonts w:ascii="Arial" w:hAnsi="Arial" w:cs="Arial"/>
        <w:sz w:val="20"/>
        <w:lang w:val="en-US"/>
      </w:rPr>
      <w:t xml:space="preserve">Page </w:t>
    </w:r>
    <w:r w:rsidRPr="00CC678D">
      <w:rPr>
        <w:rFonts w:ascii="Arial" w:hAnsi="Arial" w:cs="Arial"/>
        <w:bCs/>
        <w:sz w:val="20"/>
        <w:lang w:val="en-US"/>
      </w:rPr>
      <w:fldChar w:fldCharType="begin"/>
    </w:r>
    <w:r w:rsidRPr="00CC678D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CC678D">
      <w:rPr>
        <w:rFonts w:ascii="Arial" w:hAnsi="Arial" w:cs="Arial"/>
        <w:bCs/>
        <w:sz w:val="20"/>
        <w:lang w:val="en-US"/>
      </w:rPr>
      <w:fldChar w:fldCharType="separate"/>
    </w:r>
    <w:r w:rsidR="00735A17">
      <w:rPr>
        <w:rFonts w:ascii="Arial" w:hAnsi="Arial" w:cs="Arial"/>
        <w:bCs/>
        <w:noProof/>
        <w:sz w:val="20"/>
        <w:lang w:val="en-US"/>
      </w:rPr>
      <w:t>1</w:t>
    </w:r>
    <w:r w:rsidRPr="00CC678D">
      <w:rPr>
        <w:rFonts w:ascii="Arial" w:hAnsi="Arial" w:cs="Arial"/>
        <w:bCs/>
        <w:sz w:val="20"/>
        <w:lang w:val="en-US"/>
      </w:rPr>
      <w:fldChar w:fldCharType="end"/>
    </w:r>
    <w:r w:rsidRPr="00CC678D">
      <w:rPr>
        <w:rFonts w:ascii="Arial" w:hAnsi="Arial" w:cs="Arial"/>
        <w:sz w:val="20"/>
        <w:lang w:val="en-US"/>
      </w:rPr>
      <w:t xml:space="preserve"> of </w:t>
    </w:r>
    <w:r w:rsidRPr="00CC678D">
      <w:rPr>
        <w:rFonts w:ascii="Arial" w:hAnsi="Arial" w:cs="Arial"/>
        <w:bCs/>
        <w:sz w:val="20"/>
        <w:lang w:val="en-US"/>
      </w:rPr>
      <w:fldChar w:fldCharType="begin"/>
    </w:r>
    <w:r w:rsidRPr="00CC678D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CC678D">
      <w:rPr>
        <w:rFonts w:ascii="Arial" w:hAnsi="Arial" w:cs="Arial"/>
        <w:bCs/>
        <w:sz w:val="20"/>
        <w:lang w:val="en-US"/>
      </w:rPr>
      <w:fldChar w:fldCharType="separate"/>
    </w:r>
    <w:r w:rsidR="00735A17">
      <w:rPr>
        <w:rFonts w:ascii="Arial" w:hAnsi="Arial" w:cs="Arial"/>
        <w:bCs/>
        <w:noProof/>
        <w:sz w:val="20"/>
        <w:lang w:val="en-US"/>
      </w:rPr>
      <w:t>6</w:t>
    </w:r>
    <w:r w:rsidRPr="00CC678D">
      <w:rPr>
        <w:rFonts w:ascii="Arial" w:hAnsi="Arial" w:cs="Arial"/>
        <w:bCs/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Pr="00DF1B7B" w:rsidRDefault="00172267" w:rsidP="00DF1B7B">
    <w:pPr>
      <w:pStyle w:val="Footer"/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67" w:rsidRDefault="00172267" w:rsidP="00B55A21">
      <w:r>
        <w:separator/>
      </w:r>
    </w:p>
  </w:footnote>
  <w:footnote w:type="continuationSeparator" w:id="0">
    <w:p w:rsidR="00172267" w:rsidRDefault="0017226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Default="00172267" w:rsidP="00530AD4">
    <w:pPr>
      <w:pStyle w:val="Header"/>
      <w:spacing w:after="240"/>
      <w:jc w:val="right"/>
    </w:pPr>
    <w:r w:rsidRPr="00C82C44">
      <w:rPr>
        <w:rFonts w:ascii="Arial" w:hAnsi="Arial" w:cs="Arial"/>
        <w:noProof/>
        <w:sz w:val="28"/>
      </w:rPr>
      <w:drawing>
        <wp:anchor distT="0" distB="0" distL="114300" distR="114300" simplePos="0" relativeHeight="251661312" behindDoc="1" locked="0" layoutInCell="1" allowOverlap="1" wp14:anchorId="41BD1DB5" wp14:editId="0F298C0A">
          <wp:simplePos x="0" y="0"/>
          <wp:positionH relativeFrom="column">
            <wp:posOffset>-123825</wp:posOffset>
          </wp:positionH>
          <wp:positionV relativeFrom="paragraph">
            <wp:posOffset>-400685</wp:posOffset>
          </wp:positionV>
          <wp:extent cx="1229995" cy="715010"/>
          <wp:effectExtent l="0" t="0" r="8255" b="8890"/>
          <wp:wrapNone/>
          <wp:docPr id="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D10">
      <w:t xml:space="preserve"> </w:t>
    </w:r>
    <w:r>
      <w:rPr>
        <w:rFonts w:ascii="Arial" w:hAnsi="Arial" w:cs="Arial"/>
        <w:noProof/>
        <w:sz w:val="28"/>
      </w:rPr>
      <w:t>When to use the subjunctive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Default="00172267" w:rsidP="00DF1B7B">
    <w:pPr>
      <w:pStyle w:val="Header"/>
      <w:spacing w:after="240"/>
      <w:jc w:val="right"/>
    </w:pPr>
    <w:r w:rsidRPr="005D5D10">
      <w:t xml:space="preserve"> </w:t>
    </w:r>
    <w:r>
      <w:rPr>
        <w:rFonts w:ascii="Arial" w:hAnsi="Arial" w:cs="Arial"/>
        <w:noProof/>
        <w:sz w:val="28"/>
      </w:rPr>
      <w:t>When to use the subjunctive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Pr="00C82C44" w:rsidRDefault="00172267" w:rsidP="00B55A21">
    <w:pPr>
      <w:pStyle w:val="Header"/>
      <w:pBdr>
        <w:bottom w:val="single" w:sz="4" w:space="1" w:color="auto"/>
      </w:pBdr>
      <w:jc w:val="right"/>
      <w:rPr>
        <w:rFonts w:ascii="Arial" w:hAnsi="Arial" w:cs="Arial"/>
        <w:sz w:val="28"/>
      </w:rPr>
    </w:pPr>
    <w:r w:rsidRPr="004459D8">
      <w:rPr>
        <w:rFonts w:ascii="Arial" w:hAnsi="Arial" w:cs="Arial"/>
        <w:sz w:val="28"/>
      </w:rPr>
      <w:t>Vacances d'enfance: the imperfect tense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7" w:rsidRDefault="00172267" w:rsidP="00DF1B7B">
    <w:pPr>
      <w:pStyle w:val="Header"/>
      <w:jc w:val="right"/>
    </w:pPr>
    <w:r>
      <w:rPr>
        <w:rFonts w:ascii="Arial" w:hAnsi="Arial" w:cs="Arial"/>
        <w:noProof/>
        <w:sz w:val="28"/>
      </w:rPr>
      <w:t>When to use the subjunctive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4AA"/>
    <w:multiLevelType w:val="hybridMultilevel"/>
    <w:tmpl w:val="96E6796A"/>
    <w:lvl w:ilvl="0" w:tplc="D66A2B6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D1D58"/>
    <w:multiLevelType w:val="hybridMultilevel"/>
    <w:tmpl w:val="E918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0272C"/>
    <w:multiLevelType w:val="hybridMultilevel"/>
    <w:tmpl w:val="360E232C"/>
    <w:lvl w:ilvl="0" w:tplc="D4CE745E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E713D"/>
    <w:multiLevelType w:val="hybridMultilevel"/>
    <w:tmpl w:val="EE2E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61218"/>
    <w:multiLevelType w:val="hybridMultilevel"/>
    <w:tmpl w:val="A36E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0198A"/>
    <w:multiLevelType w:val="hybridMultilevel"/>
    <w:tmpl w:val="D08ADC0A"/>
    <w:lvl w:ilvl="0" w:tplc="F00203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C6EE9"/>
    <w:multiLevelType w:val="hybridMultilevel"/>
    <w:tmpl w:val="022CC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D63A8"/>
    <w:multiLevelType w:val="hybridMultilevel"/>
    <w:tmpl w:val="A74A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E5036"/>
    <w:multiLevelType w:val="hybridMultilevel"/>
    <w:tmpl w:val="E4E6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95273"/>
    <w:multiLevelType w:val="hybridMultilevel"/>
    <w:tmpl w:val="74A65ECC"/>
    <w:lvl w:ilvl="0" w:tplc="3BAA5CF2">
      <w:start w:val="1"/>
      <w:numFmt w:val="decimal"/>
      <w:lvlText w:val="%1."/>
      <w:lvlJc w:val="left"/>
      <w:pPr>
        <w:ind w:left="-54" w:hanging="360"/>
      </w:pPr>
      <w:rPr>
        <w:rFonts w:hint="default"/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A46E1"/>
    <w:multiLevelType w:val="hybridMultilevel"/>
    <w:tmpl w:val="4F7A61B2"/>
    <w:lvl w:ilvl="0" w:tplc="3F728C7E">
      <w:start w:val="1"/>
      <w:numFmt w:val="decimal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24320"/>
    <w:multiLevelType w:val="hybridMultilevel"/>
    <w:tmpl w:val="EE2E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"/>
  </w:num>
  <w:num w:numId="5">
    <w:abstractNumId w:val="5"/>
  </w:num>
  <w:num w:numId="6">
    <w:abstractNumId w:val="24"/>
  </w:num>
  <w:num w:numId="7">
    <w:abstractNumId w:val="6"/>
  </w:num>
  <w:num w:numId="8">
    <w:abstractNumId w:val="20"/>
  </w:num>
  <w:num w:numId="9">
    <w:abstractNumId w:val="22"/>
  </w:num>
  <w:num w:numId="10">
    <w:abstractNumId w:val="27"/>
  </w:num>
  <w:num w:numId="11">
    <w:abstractNumId w:val="4"/>
  </w:num>
  <w:num w:numId="12">
    <w:abstractNumId w:val="26"/>
  </w:num>
  <w:num w:numId="13">
    <w:abstractNumId w:val="8"/>
  </w:num>
  <w:num w:numId="14">
    <w:abstractNumId w:val="11"/>
  </w:num>
  <w:num w:numId="15">
    <w:abstractNumId w:val="23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14"/>
  </w:num>
  <w:num w:numId="23">
    <w:abstractNumId w:val="17"/>
  </w:num>
  <w:num w:numId="24">
    <w:abstractNumId w:val="21"/>
  </w:num>
  <w:num w:numId="25">
    <w:abstractNumId w:val="7"/>
  </w:num>
  <w:num w:numId="26">
    <w:abstractNumId w:val="2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bc0tLAwszC0MDJX0lEKTi0uzszPAykwrAUAuMeE/ywAAAA="/>
  </w:docVars>
  <w:rsids>
    <w:rsidRoot w:val="004459D8"/>
    <w:rsid w:val="000049BD"/>
    <w:rsid w:val="000161DC"/>
    <w:rsid w:val="00042095"/>
    <w:rsid w:val="00061406"/>
    <w:rsid w:val="000D18B5"/>
    <w:rsid w:val="00143E17"/>
    <w:rsid w:val="00172267"/>
    <w:rsid w:val="001C6FB2"/>
    <w:rsid w:val="001D163E"/>
    <w:rsid w:val="001D7917"/>
    <w:rsid w:val="001F0D4E"/>
    <w:rsid w:val="002707A7"/>
    <w:rsid w:val="002A1A48"/>
    <w:rsid w:val="002E221A"/>
    <w:rsid w:val="00312F10"/>
    <w:rsid w:val="00345035"/>
    <w:rsid w:val="00347EF4"/>
    <w:rsid w:val="003566CF"/>
    <w:rsid w:val="003D6909"/>
    <w:rsid w:val="003E4EB3"/>
    <w:rsid w:val="00406638"/>
    <w:rsid w:val="004459D8"/>
    <w:rsid w:val="00461ADB"/>
    <w:rsid w:val="00472228"/>
    <w:rsid w:val="00512751"/>
    <w:rsid w:val="00530AD4"/>
    <w:rsid w:val="00582A76"/>
    <w:rsid w:val="0059452D"/>
    <w:rsid w:val="005D5D10"/>
    <w:rsid w:val="00641C6D"/>
    <w:rsid w:val="00672912"/>
    <w:rsid w:val="006B3E28"/>
    <w:rsid w:val="006F2C72"/>
    <w:rsid w:val="00735A17"/>
    <w:rsid w:val="00743FA3"/>
    <w:rsid w:val="00752C92"/>
    <w:rsid w:val="00776C0B"/>
    <w:rsid w:val="00796466"/>
    <w:rsid w:val="00832FC5"/>
    <w:rsid w:val="00843822"/>
    <w:rsid w:val="008D5F7B"/>
    <w:rsid w:val="009A3B1D"/>
    <w:rsid w:val="009E1128"/>
    <w:rsid w:val="00A57A32"/>
    <w:rsid w:val="00A66049"/>
    <w:rsid w:val="00A80C8C"/>
    <w:rsid w:val="00AF4288"/>
    <w:rsid w:val="00AF67A6"/>
    <w:rsid w:val="00B0206B"/>
    <w:rsid w:val="00B160A9"/>
    <w:rsid w:val="00B55A21"/>
    <w:rsid w:val="00B60003"/>
    <w:rsid w:val="00B847DD"/>
    <w:rsid w:val="00BF4C9B"/>
    <w:rsid w:val="00C0095F"/>
    <w:rsid w:val="00C267E1"/>
    <w:rsid w:val="00C65C12"/>
    <w:rsid w:val="00C74401"/>
    <w:rsid w:val="00C82C44"/>
    <w:rsid w:val="00CC678D"/>
    <w:rsid w:val="00D80830"/>
    <w:rsid w:val="00DD061A"/>
    <w:rsid w:val="00DF1B7B"/>
    <w:rsid w:val="00DF7EE0"/>
    <w:rsid w:val="00E13A52"/>
    <w:rsid w:val="00E471ED"/>
    <w:rsid w:val="00E56949"/>
    <w:rsid w:val="00E61F4F"/>
    <w:rsid w:val="00E91A5D"/>
    <w:rsid w:val="00EC20CC"/>
    <w:rsid w:val="00EE27A8"/>
    <w:rsid w:val="00F134C9"/>
    <w:rsid w:val="00F1552F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28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28"/>
    <w:rPr>
      <w:rFonts w:ascii="Gill Sans MT" w:eastAsia="Calibri" w:hAnsi="Gill Sans M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2"/>
    <w:pPr>
      <w:spacing w:after="200" w:line="276" w:lineRule="auto"/>
    </w:pPr>
    <w:rPr>
      <w:rFonts w:ascii="Gill Sans MT" w:eastAsia="Calibri" w:hAnsi="Gill Sans MT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3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28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28"/>
    <w:rPr>
      <w:rFonts w:ascii="Gill Sans MT" w:eastAsia="Calibri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FE2-6453-4892-95A2-8ADD0635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C2943DA4.dotm</Template>
  <TotalTime>21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AQA</cp:lastModifiedBy>
  <cp:revision>5</cp:revision>
  <cp:lastPrinted>2017-09-15T11:21:00Z</cp:lastPrinted>
  <dcterms:created xsi:type="dcterms:W3CDTF">2017-09-13T11:51:00Z</dcterms:created>
  <dcterms:modified xsi:type="dcterms:W3CDTF">2019-12-16T12:23:00Z</dcterms:modified>
</cp:coreProperties>
</file>