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61E25" w14:textId="4413F025" w:rsidR="00776C0B" w:rsidRDefault="00075070" w:rsidP="0074463A">
      <w:pPr>
        <w:pStyle w:val="ListParagraph"/>
        <w:numPr>
          <w:ilvl w:val="0"/>
          <w:numId w:val="1"/>
        </w:numPr>
        <w:shd w:val="clear" w:color="auto" w:fill="E5DFEC" w:themeFill="accent4" w:themeFillTint="33"/>
        <w:ind w:left="360"/>
      </w:pPr>
      <w:r>
        <w:rPr>
          <w:b/>
          <w:bCs/>
        </w:rPr>
        <w:t>Understanding key words</w:t>
      </w:r>
    </w:p>
    <w:p w14:paraId="560F5C23" w14:textId="77777777" w:rsidR="008B4EAC" w:rsidRDefault="008B4EAC" w:rsidP="0074463A">
      <w:pPr>
        <w:spacing w:before="120"/>
      </w:pPr>
      <w:r>
        <w:t>a)</w:t>
      </w:r>
    </w:p>
    <w:p w14:paraId="264E9DBB" w14:textId="77777777" w:rsidR="008B4EAC" w:rsidRPr="008B4EAC" w:rsidRDefault="008B4EAC" w:rsidP="0074463A">
      <w:pPr>
        <w:tabs>
          <w:tab w:val="left" w:pos="7650"/>
        </w:tabs>
        <w:rPr>
          <w:sz w:val="2"/>
          <w:szCs w:val="2"/>
        </w:rPr>
      </w:pPr>
    </w:p>
    <w:tbl>
      <w:tblPr>
        <w:tblStyle w:val="TableGrid"/>
        <w:tblW w:w="0" w:type="auto"/>
        <w:tblInd w:w="534" w:type="dxa"/>
        <w:tblBorders>
          <w:top w:val="single" w:sz="12" w:space="0" w:color="8064A2" w:themeColor="accent4"/>
          <w:left w:val="single" w:sz="12" w:space="0" w:color="8064A2" w:themeColor="accent4"/>
          <w:bottom w:val="single" w:sz="12" w:space="0" w:color="8064A2" w:themeColor="accent4"/>
          <w:right w:val="single" w:sz="12" w:space="0" w:color="8064A2" w:themeColor="accent4"/>
          <w:insideH w:val="single" w:sz="12" w:space="0" w:color="8064A2" w:themeColor="accent4"/>
          <w:insideV w:val="single" w:sz="12" w:space="0" w:color="8064A2" w:themeColor="accent4"/>
        </w:tblBorders>
        <w:tblLook w:val="04A0" w:firstRow="1" w:lastRow="0" w:firstColumn="1" w:lastColumn="0" w:noHBand="0" w:noVBand="1"/>
      </w:tblPr>
      <w:tblGrid>
        <w:gridCol w:w="2264"/>
        <w:gridCol w:w="2273"/>
        <w:gridCol w:w="2258"/>
        <w:gridCol w:w="2279"/>
      </w:tblGrid>
      <w:tr w:rsidR="008B4EAC" w14:paraId="2A20C508" w14:textId="77777777" w:rsidTr="0074463A">
        <w:trPr>
          <w:trHeight w:val="454"/>
        </w:trPr>
        <w:tc>
          <w:tcPr>
            <w:tcW w:w="2303" w:type="dxa"/>
          </w:tcPr>
          <w:p w14:paraId="3105E1CE" w14:textId="6324B5C8" w:rsidR="008B4EAC" w:rsidRPr="008B4EAC" w:rsidRDefault="006D1ADB" w:rsidP="0074463A">
            <w:pPr>
              <w:spacing w:before="80" w:after="80"/>
              <w:jc w:val="center"/>
              <w:rPr>
                <w:rFonts w:cs="Tahoma"/>
              </w:rPr>
            </w:pPr>
            <w:r>
              <w:rPr>
                <w:rFonts w:cs="Tahoma"/>
              </w:rPr>
              <w:t>c</w:t>
            </w:r>
            <w:r w:rsidR="008B4EAC" w:rsidRPr="008B4EAC">
              <w:rPr>
                <w:rFonts w:cs="Tahoma"/>
              </w:rPr>
              <w:t>atalyst</w:t>
            </w:r>
          </w:p>
        </w:tc>
        <w:tc>
          <w:tcPr>
            <w:tcW w:w="2303" w:type="dxa"/>
          </w:tcPr>
          <w:p w14:paraId="49B471A1" w14:textId="52361655" w:rsidR="008B4EAC" w:rsidRPr="008B4EAC" w:rsidRDefault="006D1ADB" w:rsidP="0074463A">
            <w:pPr>
              <w:spacing w:before="80" w:after="80"/>
              <w:jc w:val="center"/>
              <w:rPr>
                <w:rFonts w:cs="Tahoma"/>
              </w:rPr>
            </w:pPr>
            <w:r>
              <w:rPr>
                <w:rFonts w:cs="Tahoma"/>
              </w:rPr>
              <w:t>t</w:t>
            </w:r>
            <w:r w:rsidR="008B4EAC" w:rsidRPr="008B4EAC">
              <w:rPr>
                <w:rFonts w:cs="Tahoma"/>
              </w:rPr>
              <w:t>emperature</w:t>
            </w:r>
          </w:p>
        </w:tc>
        <w:tc>
          <w:tcPr>
            <w:tcW w:w="2303" w:type="dxa"/>
          </w:tcPr>
          <w:p w14:paraId="2A780681" w14:textId="2613B582" w:rsidR="008B4EAC" w:rsidRPr="008B4EAC" w:rsidRDefault="006D1ADB" w:rsidP="0074463A">
            <w:pPr>
              <w:spacing w:before="80" w:after="80"/>
              <w:jc w:val="center"/>
              <w:rPr>
                <w:rFonts w:cs="Tahoma"/>
              </w:rPr>
            </w:pPr>
            <w:r>
              <w:rPr>
                <w:rFonts w:cs="Tahoma"/>
              </w:rPr>
              <w:t>s</w:t>
            </w:r>
            <w:r w:rsidR="008B4EAC" w:rsidRPr="008B4EAC">
              <w:rPr>
                <w:rFonts w:cs="Tahoma"/>
              </w:rPr>
              <w:t xml:space="preserve">urface </w:t>
            </w:r>
            <w:r w:rsidR="009B09B9">
              <w:rPr>
                <w:rFonts w:cs="Tahoma"/>
              </w:rPr>
              <w:t>a</w:t>
            </w:r>
            <w:r w:rsidR="008B4EAC" w:rsidRPr="008B4EAC">
              <w:rPr>
                <w:rFonts w:cs="Tahoma"/>
              </w:rPr>
              <w:t>rea</w:t>
            </w:r>
          </w:p>
        </w:tc>
        <w:tc>
          <w:tcPr>
            <w:tcW w:w="2304" w:type="dxa"/>
          </w:tcPr>
          <w:p w14:paraId="599E549C" w14:textId="5B6A0F7C" w:rsidR="008B4EAC" w:rsidRPr="008B4EAC" w:rsidRDefault="006D1ADB" w:rsidP="0074463A">
            <w:pPr>
              <w:spacing w:before="80" w:after="80"/>
              <w:jc w:val="center"/>
              <w:rPr>
                <w:rFonts w:cs="Tahoma"/>
              </w:rPr>
            </w:pPr>
            <w:r>
              <w:rPr>
                <w:rFonts w:cs="Tahoma"/>
              </w:rPr>
              <w:t>c</w:t>
            </w:r>
            <w:r w:rsidR="008B4EAC" w:rsidRPr="008B4EAC">
              <w:rPr>
                <w:rFonts w:cs="Tahoma"/>
              </w:rPr>
              <w:t>oncentration</w:t>
            </w:r>
          </w:p>
        </w:tc>
      </w:tr>
      <w:tr w:rsidR="008B4EAC" w14:paraId="445F4524" w14:textId="77777777" w:rsidTr="0074463A">
        <w:trPr>
          <w:trHeight w:val="454"/>
        </w:trPr>
        <w:tc>
          <w:tcPr>
            <w:tcW w:w="2303" w:type="dxa"/>
          </w:tcPr>
          <w:p w14:paraId="46338E03" w14:textId="0900001A" w:rsidR="008B4EAC" w:rsidRPr="008B4EAC" w:rsidRDefault="006D1ADB" w:rsidP="0074463A">
            <w:pPr>
              <w:spacing w:before="80" w:after="80"/>
              <w:jc w:val="center"/>
              <w:rPr>
                <w:rFonts w:cs="Tahoma"/>
              </w:rPr>
            </w:pPr>
            <w:r>
              <w:rPr>
                <w:rFonts w:cs="Tahoma"/>
              </w:rPr>
              <w:t>f</w:t>
            </w:r>
            <w:r w:rsidR="008B4EAC" w:rsidRPr="008B4EAC">
              <w:rPr>
                <w:rFonts w:cs="Tahoma"/>
              </w:rPr>
              <w:t>requency</w:t>
            </w:r>
          </w:p>
        </w:tc>
        <w:tc>
          <w:tcPr>
            <w:tcW w:w="2303" w:type="dxa"/>
          </w:tcPr>
          <w:p w14:paraId="42DBD538" w14:textId="7A28CBFC" w:rsidR="008B4EAC" w:rsidRPr="008B4EAC" w:rsidRDefault="006D1ADB" w:rsidP="0074463A">
            <w:pPr>
              <w:spacing w:before="80" w:after="80"/>
              <w:jc w:val="center"/>
              <w:rPr>
                <w:rFonts w:cs="Tahoma"/>
              </w:rPr>
            </w:pPr>
            <w:r>
              <w:rPr>
                <w:rFonts w:cs="Tahoma"/>
              </w:rPr>
              <w:t>a</w:t>
            </w:r>
            <w:r w:rsidR="008B4EAC" w:rsidRPr="008B4EAC">
              <w:rPr>
                <w:rFonts w:cs="Tahoma"/>
              </w:rPr>
              <w:t xml:space="preserve">ctivation </w:t>
            </w:r>
            <w:r w:rsidR="009B09B9">
              <w:rPr>
                <w:rFonts w:cs="Tahoma"/>
              </w:rPr>
              <w:t>e</w:t>
            </w:r>
            <w:r w:rsidR="008B4EAC" w:rsidRPr="008B4EAC">
              <w:rPr>
                <w:rFonts w:cs="Tahoma"/>
              </w:rPr>
              <w:t>nergy</w:t>
            </w:r>
          </w:p>
        </w:tc>
        <w:tc>
          <w:tcPr>
            <w:tcW w:w="2303" w:type="dxa"/>
          </w:tcPr>
          <w:p w14:paraId="068F8DCE" w14:textId="03AF0346" w:rsidR="008B4EAC" w:rsidRPr="008B4EAC" w:rsidRDefault="006D1ADB" w:rsidP="0074463A">
            <w:pPr>
              <w:spacing w:before="80" w:after="80"/>
              <w:jc w:val="center"/>
              <w:rPr>
                <w:rFonts w:cs="Tahoma"/>
              </w:rPr>
            </w:pPr>
            <w:r>
              <w:rPr>
                <w:rFonts w:cs="Tahoma"/>
              </w:rPr>
              <w:t>c</w:t>
            </w:r>
            <w:r w:rsidR="008B4EAC" w:rsidRPr="008B4EAC">
              <w:rPr>
                <w:rFonts w:cs="Tahoma"/>
              </w:rPr>
              <w:t>ollision theory</w:t>
            </w:r>
          </w:p>
        </w:tc>
        <w:tc>
          <w:tcPr>
            <w:tcW w:w="2304" w:type="dxa"/>
          </w:tcPr>
          <w:p w14:paraId="4C3FBDC0" w14:textId="3C64A98C" w:rsidR="008B4EAC" w:rsidRPr="008B4EAC" w:rsidRDefault="006D1ADB" w:rsidP="0074463A">
            <w:pPr>
              <w:spacing w:before="80" w:after="80"/>
              <w:jc w:val="center"/>
              <w:rPr>
                <w:rFonts w:cs="Tahoma"/>
              </w:rPr>
            </w:pPr>
            <w:r>
              <w:rPr>
                <w:rFonts w:cs="Tahoma"/>
              </w:rPr>
              <w:t>t</w:t>
            </w:r>
            <w:r w:rsidR="008B4EAC" w:rsidRPr="008B4EAC">
              <w:rPr>
                <w:rFonts w:cs="Tahoma"/>
              </w:rPr>
              <w:t>angent</w:t>
            </w:r>
          </w:p>
        </w:tc>
      </w:tr>
    </w:tbl>
    <w:p w14:paraId="15EC607B" w14:textId="77777777" w:rsidR="008B4EAC" w:rsidRPr="008B4EAC" w:rsidRDefault="008B4EAC" w:rsidP="008B4EAC">
      <w:pPr>
        <w:tabs>
          <w:tab w:val="left" w:pos="7650"/>
        </w:tabs>
        <w:rPr>
          <w:sz w:val="2"/>
          <w:szCs w:val="2"/>
        </w:rPr>
      </w:pPr>
    </w:p>
    <w:p w14:paraId="283DFF77" w14:textId="5C65FE1B" w:rsidR="008B4EAC" w:rsidRDefault="008B4EAC" w:rsidP="0074463A">
      <w:pPr>
        <w:tabs>
          <w:tab w:val="left" w:pos="7650"/>
        </w:tabs>
        <w:spacing w:before="180"/>
        <w:ind w:left="357"/>
      </w:pPr>
      <w:r>
        <w:t xml:space="preserve">Colour in </w:t>
      </w:r>
      <w:r w:rsidRPr="009B09B9">
        <w:rPr>
          <w:b/>
          <w:bCs/>
          <w:color w:val="FF0000"/>
        </w:rPr>
        <w:t>red</w:t>
      </w:r>
      <w:r>
        <w:t xml:space="preserve"> any factors that can alter the rate of a reaction</w:t>
      </w:r>
      <w:r w:rsidR="009B09B9">
        <w:t>.</w:t>
      </w:r>
    </w:p>
    <w:p w14:paraId="6D7E3538" w14:textId="5E08C5E2" w:rsidR="008B4EAC" w:rsidRDefault="008B4EAC" w:rsidP="0074463A">
      <w:pPr>
        <w:tabs>
          <w:tab w:val="left" w:pos="7650"/>
        </w:tabs>
        <w:ind w:left="357"/>
      </w:pPr>
      <w:r>
        <w:t xml:space="preserve">Colour in </w:t>
      </w:r>
      <w:r w:rsidRPr="009B09B9">
        <w:rPr>
          <w:b/>
          <w:bCs/>
          <w:color w:val="9BBB59" w:themeColor="accent3"/>
        </w:rPr>
        <w:t>green</w:t>
      </w:r>
      <w:r>
        <w:t xml:space="preserve"> the </w:t>
      </w:r>
      <w:r w:rsidR="009B09B9">
        <w:t xml:space="preserve">word/s </w:t>
      </w:r>
      <w:r>
        <w:t>that sums up that particles need to hit each other to react</w:t>
      </w:r>
      <w:r w:rsidR="009B09B9">
        <w:t>.</w:t>
      </w:r>
    </w:p>
    <w:p w14:paraId="1DCCA001" w14:textId="4FE3AE51" w:rsidR="008B4EAC" w:rsidRDefault="008B4EAC" w:rsidP="0074463A">
      <w:pPr>
        <w:tabs>
          <w:tab w:val="left" w:pos="7650"/>
        </w:tabs>
        <w:ind w:left="357"/>
      </w:pPr>
      <w:r>
        <w:t xml:space="preserve">Colour in </w:t>
      </w:r>
      <w:r w:rsidRPr="009B09B9">
        <w:rPr>
          <w:b/>
          <w:bCs/>
          <w:color w:val="00B0F0"/>
        </w:rPr>
        <w:t>blue</w:t>
      </w:r>
      <w:r w:rsidRPr="008B4EAC">
        <w:rPr>
          <w:color w:val="31849B" w:themeColor="accent5" w:themeShade="BF"/>
        </w:rPr>
        <w:t xml:space="preserve"> </w:t>
      </w:r>
      <w:r>
        <w:t>a way of calculating the rate of a reaction</w:t>
      </w:r>
      <w:r w:rsidR="009B09B9">
        <w:t>.</w:t>
      </w:r>
    </w:p>
    <w:p w14:paraId="4E23072D" w14:textId="77777777" w:rsidR="008B4EAC" w:rsidRDefault="008B4EAC" w:rsidP="0074463A">
      <w:pPr>
        <w:tabs>
          <w:tab w:val="left" w:pos="7650"/>
        </w:tabs>
        <w:spacing w:before="120"/>
        <w:ind w:left="357" w:hanging="357"/>
      </w:pPr>
      <w:r>
        <w:t>b)</w:t>
      </w:r>
      <w:r>
        <w:tab/>
      </w:r>
      <w:r w:rsidRPr="008B4EAC">
        <w:t>Write a sentence that uses three of the words from the boxes to explain why a reaction speeds up when one factor is changed.</w:t>
      </w:r>
    </w:p>
    <w:p w14:paraId="30D727C2" w14:textId="77777777" w:rsidR="008B4EAC" w:rsidRDefault="008B4EAC" w:rsidP="008B4EAC">
      <w:pPr>
        <w:tabs>
          <w:tab w:val="left" w:leader="dot" w:pos="9638"/>
        </w:tabs>
        <w:spacing w:before="120"/>
        <w:ind w:left="357" w:hanging="357"/>
      </w:pPr>
      <w:r>
        <w:tab/>
      </w:r>
      <w:r>
        <w:tab/>
      </w:r>
    </w:p>
    <w:p w14:paraId="491D1238" w14:textId="77777777" w:rsidR="008B4EAC" w:rsidRDefault="008B4EAC" w:rsidP="008B4EAC">
      <w:pPr>
        <w:tabs>
          <w:tab w:val="left" w:leader="dot" w:pos="9638"/>
        </w:tabs>
        <w:spacing w:before="120"/>
        <w:ind w:left="357" w:hanging="357"/>
      </w:pPr>
      <w:r>
        <w:tab/>
      </w:r>
      <w:r>
        <w:tab/>
      </w:r>
    </w:p>
    <w:p w14:paraId="7B50D8E3" w14:textId="3D7E1AFA" w:rsidR="0063379A" w:rsidRDefault="00075070" w:rsidP="00614992">
      <w:pPr>
        <w:pStyle w:val="ListParagraph"/>
        <w:numPr>
          <w:ilvl w:val="0"/>
          <w:numId w:val="1"/>
        </w:numPr>
        <w:shd w:val="clear" w:color="auto" w:fill="E5DFEC" w:themeFill="accent4" w:themeFillTint="33"/>
        <w:tabs>
          <w:tab w:val="left" w:leader="dot" w:pos="9638"/>
        </w:tabs>
        <w:spacing w:before="300"/>
        <w:ind w:left="360"/>
        <w:rPr>
          <w:b/>
          <w:bCs/>
        </w:rPr>
      </w:pPr>
      <w:r>
        <w:rPr>
          <w:b/>
          <w:bCs/>
        </w:rPr>
        <w:t xml:space="preserve">Making links </w:t>
      </w:r>
    </w:p>
    <w:p w14:paraId="679D87E8" w14:textId="174C3606" w:rsidR="0063379A" w:rsidRDefault="0063379A" w:rsidP="0074463A">
      <w:pPr>
        <w:pStyle w:val="ListParagraph"/>
        <w:tabs>
          <w:tab w:val="left" w:leader="dot" w:pos="9638"/>
        </w:tabs>
        <w:spacing w:before="120"/>
        <w:ind w:left="357"/>
        <w:contextualSpacing w:val="0"/>
      </w:pPr>
      <w:r w:rsidRPr="0063379A">
        <w:t>Draw arrows from each of the left</w:t>
      </w:r>
      <w:r w:rsidR="009B09B9">
        <w:t>-</w:t>
      </w:r>
      <w:r w:rsidRPr="0063379A">
        <w:t>hand boxes to at least one right</w:t>
      </w:r>
      <w:r w:rsidR="009B09B9">
        <w:t>-</w:t>
      </w:r>
      <w:r w:rsidRPr="0063379A">
        <w:t>hand box.</w:t>
      </w:r>
    </w:p>
    <w:p w14:paraId="2173AA79" w14:textId="77777777" w:rsidR="0063379A" w:rsidRPr="0074463A" w:rsidRDefault="0063379A" w:rsidP="0074463A">
      <w:pPr>
        <w:tabs>
          <w:tab w:val="left" w:leader="dot" w:pos="9638"/>
        </w:tabs>
        <w:spacing w:before="180"/>
        <w:rPr>
          <w:sz w:val="2"/>
          <w:szCs w:val="2"/>
        </w:rPr>
      </w:pPr>
    </w:p>
    <w:tbl>
      <w:tblPr>
        <w:tblStyle w:val="TableGrid"/>
        <w:tblW w:w="9213" w:type="dxa"/>
        <w:tblInd w:w="534" w:type="dxa"/>
        <w:tblBorders>
          <w:top w:val="single" w:sz="12" w:space="0" w:color="8064A2" w:themeColor="accent4"/>
          <w:left w:val="single" w:sz="12" w:space="0" w:color="8064A2" w:themeColor="accent4"/>
          <w:bottom w:val="single" w:sz="12" w:space="0" w:color="8064A2" w:themeColor="accent4"/>
          <w:right w:val="single" w:sz="12" w:space="0" w:color="8064A2" w:themeColor="accent4"/>
          <w:insideH w:val="single" w:sz="12" w:space="0" w:color="8064A2" w:themeColor="accent4"/>
          <w:insideV w:val="single" w:sz="12" w:space="0" w:color="8064A2" w:themeColor="accent4"/>
        </w:tblBorders>
        <w:tblLook w:val="04A0" w:firstRow="1" w:lastRow="0" w:firstColumn="1" w:lastColumn="0" w:noHBand="0" w:noVBand="1"/>
      </w:tblPr>
      <w:tblGrid>
        <w:gridCol w:w="2693"/>
        <w:gridCol w:w="2977"/>
        <w:gridCol w:w="3543"/>
      </w:tblGrid>
      <w:tr w:rsidR="0063379A" w14:paraId="0B7EDE86" w14:textId="77777777" w:rsidTr="0074463A">
        <w:trPr>
          <w:trHeight w:val="654"/>
        </w:trPr>
        <w:tc>
          <w:tcPr>
            <w:tcW w:w="2693" w:type="dxa"/>
            <w:tcBorders>
              <w:right w:val="single" w:sz="12" w:space="0" w:color="8064A2" w:themeColor="accent4"/>
            </w:tcBorders>
            <w:shd w:val="clear" w:color="auto" w:fill="E5DFEC" w:themeFill="accent4" w:themeFillTint="33"/>
            <w:vAlign w:val="center"/>
          </w:tcPr>
          <w:p w14:paraId="6D5F999A" w14:textId="77777777" w:rsidR="0063379A" w:rsidRPr="005D0CB1" w:rsidRDefault="0063379A" w:rsidP="0074463A">
            <w:pPr>
              <w:spacing w:before="60" w:after="60"/>
              <w:rPr>
                <w:rFonts w:cs="Tahoma"/>
                <w:szCs w:val="22"/>
              </w:rPr>
            </w:pPr>
            <w:r w:rsidRPr="005D0CB1">
              <w:rPr>
                <w:rFonts w:cs="Tahoma"/>
                <w:szCs w:val="22"/>
              </w:rPr>
              <w:t>Increased temperature</w:t>
            </w:r>
          </w:p>
        </w:tc>
        <w:tc>
          <w:tcPr>
            <w:tcW w:w="2977" w:type="dxa"/>
            <w:vMerge w:val="restart"/>
            <w:tcBorders>
              <w:top w:val="nil"/>
              <w:left w:val="single" w:sz="12" w:space="0" w:color="8064A2" w:themeColor="accent4"/>
              <w:right w:val="single" w:sz="12" w:space="0" w:color="8064A2" w:themeColor="accent4"/>
            </w:tcBorders>
            <w:vAlign w:val="center"/>
          </w:tcPr>
          <w:p w14:paraId="0794AB40" w14:textId="77777777" w:rsidR="0063379A" w:rsidRDefault="0063379A" w:rsidP="0074463A">
            <w:pPr>
              <w:tabs>
                <w:tab w:val="left" w:leader="dot" w:pos="9638"/>
              </w:tabs>
              <w:spacing w:before="60" w:after="60"/>
            </w:pPr>
          </w:p>
        </w:tc>
        <w:tc>
          <w:tcPr>
            <w:tcW w:w="3543" w:type="dxa"/>
            <w:tcBorders>
              <w:left w:val="single" w:sz="12" w:space="0" w:color="8064A2" w:themeColor="accent4"/>
            </w:tcBorders>
            <w:vAlign w:val="center"/>
          </w:tcPr>
          <w:p w14:paraId="6D7A64EE" w14:textId="61C14D15" w:rsidR="0063379A" w:rsidRPr="00DC1ABC" w:rsidRDefault="0063379A" w:rsidP="0074463A">
            <w:pPr>
              <w:spacing w:before="60" w:after="60"/>
            </w:pPr>
            <w:r w:rsidRPr="00DC1ABC">
              <w:t>The particles have more energy</w:t>
            </w:r>
            <w:r w:rsidR="009B09B9">
              <w:t>.</w:t>
            </w:r>
          </w:p>
        </w:tc>
      </w:tr>
      <w:tr w:rsidR="0063379A" w14:paraId="20C85498" w14:textId="77777777" w:rsidTr="0074463A">
        <w:trPr>
          <w:trHeight w:val="654"/>
        </w:trPr>
        <w:tc>
          <w:tcPr>
            <w:tcW w:w="2693" w:type="dxa"/>
            <w:tcBorders>
              <w:right w:val="single" w:sz="12" w:space="0" w:color="8064A2" w:themeColor="accent4"/>
            </w:tcBorders>
            <w:shd w:val="clear" w:color="auto" w:fill="E5DFEC" w:themeFill="accent4" w:themeFillTint="33"/>
            <w:vAlign w:val="center"/>
          </w:tcPr>
          <w:p w14:paraId="1D2B6910" w14:textId="77777777" w:rsidR="0063379A" w:rsidRPr="005D0CB1" w:rsidRDefault="0074463A" w:rsidP="0074463A">
            <w:pPr>
              <w:spacing w:before="60" w:after="60"/>
              <w:rPr>
                <w:rFonts w:cs="Tahoma"/>
                <w:szCs w:val="22"/>
              </w:rPr>
            </w:pPr>
            <w:r w:rsidRPr="005D0CB1">
              <w:rPr>
                <w:rFonts w:cs="Tahoma"/>
                <w:szCs w:val="22"/>
              </w:rPr>
              <w:t>Using a catalyst</w:t>
            </w:r>
          </w:p>
        </w:tc>
        <w:tc>
          <w:tcPr>
            <w:tcW w:w="2977" w:type="dxa"/>
            <w:vMerge/>
            <w:tcBorders>
              <w:left w:val="single" w:sz="12" w:space="0" w:color="8064A2" w:themeColor="accent4"/>
              <w:right w:val="single" w:sz="12" w:space="0" w:color="8064A2" w:themeColor="accent4"/>
            </w:tcBorders>
            <w:vAlign w:val="center"/>
          </w:tcPr>
          <w:p w14:paraId="256A4F00" w14:textId="77777777" w:rsidR="0063379A" w:rsidRDefault="0063379A" w:rsidP="0074463A">
            <w:pPr>
              <w:tabs>
                <w:tab w:val="left" w:leader="dot" w:pos="9638"/>
              </w:tabs>
              <w:spacing w:before="60" w:after="60"/>
            </w:pPr>
          </w:p>
        </w:tc>
        <w:tc>
          <w:tcPr>
            <w:tcW w:w="3543" w:type="dxa"/>
            <w:tcBorders>
              <w:left w:val="single" w:sz="12" w:space="0" w:color="8064A2" w:themeColor="accent4"/>
            </w:tcBorders>
            <w:vAlign w:val="center"/>
          </w:tcPr>
          <w:p w14:paraId="7A6571B6" w14:textId="4FB714B7" w:rsidR="0063379A" w:rsidRPr="00DC1ABC" w:rsidRDefault="0063379A" w:rsidP="0074463A">
            <w:pPr>
              <w:spacing w:before="60" w:after="60"/>
            </w:pPr>
            <w:r w:rsidRPr="00DC1ABC">
              <w:t>The collisions are more frequent</w:t>
            </w:r>
            <w:r w:rsidR="009B09B9">
              <w:t>.</w:t>
            </w:r>
          </w:p>
        </w:tc>
      </w:tr>
      <w:tr w:rsidR="0063379A" w14:paraId="31549FEB" w14:textId="77777777" w:rsidTr="0074463A">
        <w:trPr>
          <w:trHeight w:val="654"/>
        </w:trPr>
        <w:tc>
          <w:tcPr>
            <w:tcW w:w="2693" w:type="dxa"/>
            <w:tcBorders>
              <w:right w:val="single" w:sz="12" w:space="0" w:color="8064A2" w:themeColor="accent4"/>
            </w:tcBorders>
            <w:shd w:val="clear" w:color="auto" w:fill="E5DFEC" w:themeFill="accent4" w:themeFillTint="33"/>
            <w:vAlign w:val="center"/>
          </w:tcPr>
          <w:p w14:paraId="40622043" w14:textId="77777777" w:rsidR="0063379A" w:rsidRPr="005D0CB1" w:rsidRDefault="0074463A" w:rsidP="0074463A">
            <w:pPr>
              <w:spacing w:before="60" w:after="60"/>
              <w:rPr>
                <w:rFonts w:cs="Tahoma"/>
                <w:szCs w:val="22"/>
              </w:rPr>
            </w:pPr>
            <w:r w:rsidRPr="005D0CB1">
              <w:rPr>
                <w:rFonts w:cs="Tahoma"/>
                <w:szCs w:val="22"/>
              </w:rPr>
              <w:t>Increased pressure</w:t>
            </w:r>
          </w:p>
        </w:tc>
        <w:tc>
          <w:tcPr>
            <w:tcW w:w="2977" w:type="dxa"/>
            <w:vMerge/>
            <w:tcBorders>
              <w:left w:val="single" w:sz="12" w:space="0" w:color="8064A2" w:themeColor="accent4"/>
              <w:right w:val="single" w:sz="12" w:space="0" w:color="8064A2" w:themeColor="accent4"/>
            </w:tcBorders>
            <w:vAlign w:val="center"/>
          </w:tcPr>
          <w:p w14:paraId="0F7C8A67" w14:textId="77777777" w:rsidR="0063379A" w:rsidRDefault="0063379A" w:rsidP="0074463A">
            <w:pPr>
              <w:tabs>
                <w:tab w:val="left" w:leader="dot" w:pos="9638"/>
              </w:tabs>
              <w:spacing w:before="60" w:after="60"/>
            </w:pPr>
          </w:p>
        </w:tc>
        <w:tc>
          <w:tcPr>
            <w:tcW w:w="3543" w:type="dxa"/>
            <w:tcBorders>
              <w:left w:val="single" w:sz="12" w:space="0" w:color="8064A2" w:themeColor="accent4"/>
            </w:tcBorders>
            <w:vAlign w:val="center"/>
          </w:tcPr>
          <w:p w14:paraId="37D63FA6" w14:textId="3DA29483" w:rsidR="0063379A" w:rsidRPr="00DC1ABC" w:rsidRDefault="0063379A" w:rsidP="0074463A">
            <w:pPr>
              <w:spacing w:before="60" w:after="60"/>
            </w:pPr>
            <w:r w:rsidRPr="00DC1ABC">
              <w:t>There is a pathway with lower activation energy</w:t>
            </w:r>
            <w:r w:rsidR="009B09B9">
              <w:t>.</w:t>
            </w:r>
          </w:p>
        </w:tc>
      </w:tr>
      <w:tr w:rsidR="0063379A" w14:paraId="16019DA3" w14:textId="77777777" w:rsidTr="0074463A">
        <w:trPr>
          <w:trHeight w:val="654"/>
        </w:trPr>
        <w:tc>
          <w:tcPr>
            <w:tcW w:w="2693" w:type="dxa"/>
            <w:tcBorders>
              <w:bottom w:val="single" w:sz="12" w:space="0" w:color="8064A2" w:themeColor="accent4"/>
              <w:right w:val="single" w:sz="12" w:space="0" w:color="8064A2" w:themeColor="accent4"/>
            </w:tcBorders>
            <w:shd w:val="clear" w:color="auto" w:fill="E5DFEC" w:themeFill="accent4" w:themeFillTint="33"/>
            <w:vAlign w:val="center"/>
          </w:tcPr>
          <w:p w14:paraId="1687C155" w14:textId="77777777" w:rsidR="0063379A" w:rsidRPr="005D0CB1" w:rsidRDefault="0074463A" w:rsidP="0074463A">
            <w:pPr>
              <w:spacing w:before="60" w:after="60"/>
              <w:rPr>
                <w:rFonts w:cs="Tahoma"/>
                <w:szCs w:val="22"/>
              </w:rPr>
            </w:pPr>
            <w:r w:rsidRPr="005D0CB1">
              <w:rPr>
                <w:rFonts w:cs="Tahoma"/>
                <w:szCs w:val="22"/>
              </w:rPr>
              <w:t>Higher surface area</w:t>
            </w:r>
          </w:p>
        </w:tc>
        <w:tc>
          <w:tcPr>
            <w:tcW w:w="2977" w:type="dxa"/>
            <w:vMerge/>
            <w:tcBorders>
              <w:left w:val="single" w:sz="12" w:space="0" w:color="8064A2" w:themeColor="accent4"/>
              <w:right w:val="single" w:sz="12" w:space="0" w:color="8064A2" w:themeColor="accent4"/>
            </w:tcBorders>
            <w:vAlign w:val="center"/>
          </w:tcPr>
          <w:p w14:paraId="71108DE0" w14:textId="77777777" w:rsidR="0063379A" w:rsidRDefault="0063379A" w:rsidP="0074463A">
            <w:pPr>
              <w:tabs>
                <w:tab w:val="left" w:leader="dot" w:pos="9638"/>
              </w:tabs>
              <w:spacing w:before="60" w:after="60"/>
            </w:pPr>
          </w:p>
        </w:tc>
        <w:tc>
          <w:tcPr>
            <w:tcW w:w="3543" w:type="dxa"/>
            <w:tcBorders>
              <w:left w:val="single" w:sz="12" w:space="0" w:color="8064A2" w:themeColor="accent4"/>
            </w:tcBorders>
            <w:vAlign w:val="center"/>
          </w:tcPr>
          <w:p w14:paraId="231FCCD4" w14:textId="21282BE0" w:rsidR="0063379A" w:rsidRPr="00DC1ABC" w:rsidRDefault="0063379A" w:rsidP="0074463A">
            <w:pPr>
              <w:spacing w:before="60" w:after="60"/>
            </w:pPr>
            <w:r w:rsidRPr="00DC1ABC">
              <w:t>The particles are closer together</w:t>
            </w:r>
            <w:r w:rsidR="009B09B9">
              <w:t>.</w:t>
            </w:r>
          </w:p>
        </w:tc>
      </w:tr>
      <w:tr w:rsidR="0063379A" w14:paraId="01C3DE96" w14:textId="77777777" w:rsidTr="0074463A">
        <w:trPr>
          <w:trHeight w:val="654"/>
        </w:trPr>
        <w:tc>
          <w:tcPr>
            <w:tcW w:w="2693" w:type="dxa"/>
            <w:tcBorders>
              <w:left w:val="nil"/>
              <w:bottom w:val="nil"/>
              <w:right w:val="nil"/>
            </w:tcBorders>
            <w:vAlign w:val="center"/>
          </w:tcPr>
          <w:p w14:paraId="570927AB" w14:textId="77777777" w:rsidR="0063379A" w:rsidRPr="0063379A" w:rsidRDefault="0063379A" w:rsidP="0074463A">
            <w:pPr>
              <w:spacing w:before="60" w:after="60"/>
              <w:rPr>
                <w:rFonts w:cs="Tahoma"/>
                <w:szCs w:val="22"/>
              </w:rPr>
            </w:pPr>
          </w:p>
        </w:tc>
        <w:tc>
          <w:tcPr>
            <w:tcW w:w="2977" w:type="dxa"/>
            <w:vMerge/>
            <w:tcBorders>
              <w:left w:val="nil"/>
              <w:bottom w:val="nil"/>
              <w:right w:val="single" w:sz="12" w:space="0" w:color="8064A2" w:themeColor="accent4"/>
            </w:tcBorders>
            <w:vAlign w:val="center"/>
          </w:tcPr>
          <w:p w14:paraId="1543A078" w14:textId="77777777" w:rsidR="0063379A" w:rsidRDefault="0063379A" w:rsidP="0074463A">
            <w:pPr>
              <w:tabs>
                <w:tab w:val="left" w:leader="dot" w:pos="9638"/>
              </w:tabs>
              <w:spacing w:before="60" w:after="60"/>
            </w:pPr>
          </w:p>
        </w:tc>
        <w:tc>
          <w:tcPr>
            <w:tcW w:w="3543" w:type="dxa"/>
            <w:tcBorders>
              <w:left w:val="single" w:sz="12" w:space="0" w:color="8064A2" w:themeColor="accent4"/>
            </w:tcBorders>
            <w:vAlign w:val="center"/>
          </w:tcPr>
          <w:p w14:paraId="5E6FCACC" w14:textId="1D27F264" w:rsidR="0063379A" w:rsidRPr="00DC1ABC" w:rsidRDefault="0063379A" w:rsidP="0074463A">
            <w:pPr>
              <w:spacing w:before="60" w:after="60"/>
            </w:pPr>
            <w:r w:rsidRPr="0063379A">
              <w:t>There are more particles round the outside available to react</w:t>
            </w:r>
            <w:r w:rsidR="009B09B9">
              <w:t>.</w:t>
            </w:r>
          </w:p>
        </w:tc>
      </w:tr>
    </w:tbl>
    <w:p w14:paraId="523ED83D" w14:textId="77777777" w:rsidR="0063379A" w:rsidRPr="0074463A" w:rsidRDefault="0063379A" w:rsidP="0063379A">
      <w:pPr>
        <w:tabs>
          <w:tab w:val="left" w:leader="dot" w:pos="9638"/>
        </w:tabs>
        <w:spacing w:before="360"/>
        <w:rPr>
          <w:sz w:val="2"/>
          <w:szCs w:val="2"/>
        </w:rPr>
      </w:pPr>
    </w:p>
    <w:p w14:paraId="4FFA7B65" w14:textId="77777777" w:rsidR="0063379A" w:rsidRDefault="0074463A" w:rsidP="00614992">
      <w:pPr>
        <w:pStyle w:val="ListParagraph"/>
        <w:numPr>
          <w:ilvl w:val="0"/>
          <w:numId w:val="1"/>
        </w:numPr>
        <w:shd w:val="clear" w:color="auto" w:fill="E5DFEC" w:themeFill="accent4" w:themeFillTint="33"/>
        <w:tabs>
          <w:tab w:val="left" w:leader="dot" w:pos="9638"/>
        </w:tabs>
        <w:spacing w:before="60"/>
        <w:ind w:left="360"/>
        <w:rPr>
          <w:b/>
          <w:bCs/>
        </w:rPr>
      </w:pPr>
      <w:r w:rsidRPr="0074463A">
        <w:rPr>
          <w:b/>
          <w:bCs/>
        </w:rPr>
        <w:t>Explain</w:t>
      </w:r>
    </w:p>
    <w:p w14:paraId="575CBD5D" w14:textId="77777777" w:rsidR="0074463A" w:rsidRDefault="0074463A" w:rsidP="0074463A">
      <w:pPr>
        <w:pStyle w:val="ListParagraph"/>
        <w:numPr>
          <w:ilvl w:val="0"/>
          <w:numId w:val="2"/>
        </w:numPr>
        <w:tabs>
          <w:tab w:val="left" w:leader="dot" w:pos="9638"/>
        </w:tabs>
        <w:spacing w:before="120"/>
        <w:ind w:left="357" w:hanging="357"/>
        <w:contextualSpacing w:val="0"/>
      </w:pPr>
      <w:r w:rsidRPr="0074463A">
        <w:t>Catalysts are specific to a reaction. What does that mean?</w:t>
      </w:r>
      <w:r>
        <w:t xml:space="preserve"> </w:t>
      </w:r>
    </w:p>
    <w:p w14:paraId="1BD9734D" w14:textId="77777777" w:rsidR="0074463A" w:rsidRDefault="0074463A" w:rsidP="0074463A">
      <w:pPr>
        <w:pStyle w:val="ListParagraph"/>
        <w:tabs>
          <w:tab w:val="left" w:leader="dot" w:pos="9638"/>
        </w:tabs>
        <w:spacing w:before="60"/>
        <w:ind w:left="357" w:hanging="357"/>
        <w:contextualSpacing w:val="0"/>
      </w:pPr>
      <w:r>
        <w:tab/>
      </w:r>
      <w:r>
        <w:tab/>
      </w:r>
    </w:p>
    <w:p w14:paraId="002914A3" w14:textId="77777777" w:rsidR="0074463A" w:rsidRDefault="0074463A" w:rsidP="0074463A">
      <w:pPr>
        <w:pStyle w:val="ListParagraph"/>
        <w:tabs>
          <w:tab w:val="left" w:leader="dot" w:pos="9638"/>
        </w:tabs>
        <w:spacing w:before="120"/>
        <w:ind w:left="357" w:hanging="357"/>
        <w:contextualSpacing w:val="0"/>
      </w:pPr>
      <w:r>
        <w:tab/>
      </w:r>
      <w:r>
        <w:tab/>
      </w:r>
    </w:p>
    <w:p w14:paraId="43096584" w14:textId="77777777" w:rsidR="0074463A" w:rsidRDefault="0074463A" w:rsidP="0074463A">
      <w:pPr>
        <w:pStyle w:val="ListParagraph"/>
        <w:numPr>
          <w:ilvl w:val="0"/>
          <w:numId w:val="2"/>
        </w:numPr>
        <w:tabs>
          <w:tab w:val="left" w:leader="dot" w:pos="9638"/>
        </w:tabs>
        <w:spacing w:before="120"/>
        <w:ind w:left="357" w:hanging="357"/>
        <w:contextualSpacing w:val="0"/>
      </w:pPr>
      <w:r w:rsidRPr="0074463A">
        <w:t>Only one factor (increased temperature) actually means a reaction is more likely to happen when two particles collide. Why?</w:t>
      </w:r>
      <w:r>
        <w:t xml:space="preserve"> </w:t>
      </w:r>
    </w:p>
    <w:p w14:paraId="5A884A8D" w14:textId="77777777" w:rsidR="0074463A" w:rsidRDefault="0074463A" w:rsidP="0074463A">
      <w:pPr>
        <w:pStyle w:val="ListParagraph"/>
        <w:tabs>
          <w:tab w:val="left" w:leader="dot" w:pos="9638"/>
        </w:tabs>
        <w:spacing w:before="60"/>
        <w:ind w:left="357"/>
        <w:contextualSpacing w:val="0"/>
      </w:pPr>
      <w:r>
        <w:tab/>
      </w:r>
    </w:p>
    <w:p w14:paraId="39A0E408" w14:textId="77777777" w:rsidR="0074463A" w:rsidRDefault="0074463A" w:rsidP="0074463A">
      <w:pPr>
        <w:pStyle w:val="ListParagraph"/>
        <w:tabs>
          <w:tab w:val="left" w:leader="dot" w:pos="9638"/>
        </w:tabs>
        <w:spacing w:before="120"/>
        <w:ind w:left="357"/>
        <w:contextualSpacing w:val="0"/>
      </w:pPr>
      <w:r>
        <w:tab/>
      </w:r>
    </w:p>
    <w:p w14:paraId="6C58D474" w14:textId="77777777" w:rsidR="0074463A" w:rsidRDefault="0074463A" w:rsidP="0074463A">
      <w:pPr>
        <w:pStyle w:val="ListParagraph"/>
        <w:numPr>
          <w:ilvl w:val="0"/>
          <w:numId w:val="2"/>
        </w:numPr>
        <w:tabs>
          <w:tab w:val="left" w:leader="dot" w:pos="9638"/>
        </w:tabs>
        <w:spacing w:before="120"/>
        <w:ind w:left="357" w:hanging="357"/>
        <w:contextualSpacing w:val="0"/>
      </w:pPr>
      <w:r w:rsidRPr="0074463A">
        <w:t>Increasing pressure and concentration can be thought of as similar ideas. Use particles to explain why.</w:t>
      </w:r>
    </w:p>
    <w:p w14:paraId="26DB6645" w14:textId="77777777" w:rsidR="0074463A" w:rsidRDefault="0074463A" w:rsidP="0074463A">
      <w:pPr>
        <w:pStyle w:val="ListParagraph"/>
        <w:tabs>
          <w:tab w:val="left" w:leader="dot" w:pos="9638"/>
        </w:tabs>
        <w:spacing w:before="60"/>
        <w:ind w:left="357"/>
        <w:contextualSpacing w:val="0"/>
      </w:pPr>
      <w:r>
        <w:tab/>
      </w:r>
    </w:p>
    <w:p w14:paraId="49EF2FEB" w14:textId="77777777" w:rsidR="0074463A" w:rsidRDefault="0074463A" w:rsidP="0074463A">
      <w:pPr>
        <w:pStyle w:val="ListParagraph"/>
        <w:tabs>
          <w:tab w:val="left" w:leader="dot" w:pos="9638"/>
        </w:tabs>
        <w:spacing w:before="120"/>
        <w:ind w:left="357"/>
        <w:contextualSpacing w:val="0"/>
      </w:pPr>
      <w:r>
        <w:tab/>
      </w:r>
    </w:p>
    <w:p w14:paraId="780E35D1" w14:textId="77777777" w:rsidR="0074463A" w:rsidRDefault="0074463A" w:rsidP="0074463A">
      <w:pPr>
        <w:pStyle w:val="ListParagraph"/>
        <w:tabs>
          <w:tab w:val="left" w:leader="dot" w:pos="9638"/>
        </w:tabs>
        <w:spacing w:before="120"/>
        <w:ind w:left="357"/>
        <w:contextualSpacing w:val="0"/>
        <w:sectPr w:rsidR="0074463A" w:rsidSect="00B55A21">
          <w:headerReference w:type="default" r:id="rId8"/>
          <w:footerReference w:type="default" r:id="rId9"/>
          <w:pgSz w:w="11906" w:h="16838"/>
          <w:pgMar w:top="1134" w:right="1134" w:bottom="851" w:left="1134" w:header="708" w:footer="708" w:gutter="0"/>
          <w:cols w:space="708"/>
          <w:docGrid w:linePitch="381"/>
        </w:sectPr>
      </w:pPr>
      <w:r>
        <w:tab/>
      </w:r>
    </w:p>
    <w:p w14:paraId="54337EE6" w14:textId="77777777" w:rsidR="0074463A" w:rsidRDefault="0074463A" w:rsidP="0074463A">
      <w:pPr>
        <w:pStyle w:val="ListParagraph"/>
        <w:numPr>
          <w:ilvl w:val="0"/>
          <w:numId w:val="1"/>
        </w:numPr>
        <w:shd w:val="clear" w:color="auto" w:fill="E5DFEC" w:themeFill="accent4" w:themeFillTint="33"/>
        <w:tabs>
          <w:tab w:val="left" w:leader="dot" w:pos="9638"/>
        </w:tabs>
        <w:ind w:left="360"/>
        <w:contextualSpacing w:val="0"/>
        <w:rPr>
          <w:b/>
          <w:bCs/>
        </w:rPr>
      </w:pPr>
      <w:r w:rsidRPr="0074463A">
        <w:rPr>
          <w:b/>
          <w:bCs/>
        </w:rPr>
        <w:lastRenderedPageBreak/>
        <w:t>Correct</w:t>
      </w:r>
    </w:p>
    <w:p w14:paraId="56980DA7" w14:textId="77777777" w:rsidR="0074463A" w:rsidRDefault="0074463A" w:rsidP="0074463A">
      <w:pPr>
        <w:pStyle w:val="ListParagraph"/>
        <w:tabs>
          <w:tab w:val="left" w:leader="dot" w:pos="9638"/>
        </w:tabs>
        <w:spacing w:before="120"/>
        <w:ind w:left="360"/>
        <w:contextualSpacing w:val="0"/>
      </w:pPr>
      <w:r w:rsidRPr="0074463A">
        <w:t>A student is designing an experiment to see the effect of increasing temperature on reacting sodium thiosulfate and hydrochloric acid. He is going to use three different temperatures and time how long it takes the solution to get so cloudy a cross looks to disappear. What could he do to improve this experiment and make his results as good as possible?</w:t>
      </w:r>
    </w:p>
    <w:p w14:paraId="2250A02E" w14:textId="77777777" w:rsidR="0074463A" w:rsidRDefault="0074463A" w:rsidP="0074463A">
      <w:pPr>
        <w:pStyle w:val="ListParagraph"/>
        <w:tabs>
          <w:tab w:val="left" w:leader="dot" w:pos="9638"/>
        </w:tabs>
        <w:spacing w:before="120"/>
        <w:ind w:left="357"/>
        <w:contextualSpacing w:val="0"/>
      </w:pPr>
      <w:r>
        <w:tab/>
      </w:r>
    </w:p>
    <w:p w14:paraId="0A1DB664" w14:textId="77777777" w:rsidR="0074463A" w:rsidRDefault="0074463A" w:rsidP="0074463A">
      <w:pPr>
        <w:pStyle w:val="ListParagraph"/>
        <w:tabs>
          <w:tab w:val="left" w:leader="dot" w:pos="9638"/>
        </w:tabs>
        <w:spacing w:before="120"/>
        <w:ind w:left="357"/>
        <w:contextualSpacing w:val="0"/>
      </w:pPr>
      <w:r>
        <w:tab/>
      </w:r>
    </w:p>
    <w:p w14:paraId="30EADE37" w14:textId="77777777" w:rsidR="0074463A" w:rsidRDefault="0074463A" w:rsidP="0074463A">
      <w:pPr>
        <w:pStyle w:val="ListParagraph"/>
        <w:tabs>
          <w:tab w:val="left" w:leader="dot" w:pos="9638"/>
        </w:tabs>
        <w:spacing w:before="120"/>
        <w:ind w:left="357"/>
        <w:contextualSpacing w:val="0"/>
      </w:pPr>
      <w:r>
        <w:tab/>
      </w:r>
    </w:p>
    <w:p w14:paraId="3D5BAD30" w14:textId="77777777" w:rsidR="0074463A" w:rsidRDefault="0074463A" w:rsidP="0074463A">
      <w:pPr>
        <w:pStyle w:val="ListParagraph"/>
        <w:tabs>
          <w:tab w:val="left" w:leader="dot" w:pos="9638"/>
        </w:tabs>
        <w:spacing w:before="120"/>
        <w:ind w:left="357"/>
        <w:contextualSpacing w:val="0"/>
      </w:pPr>
      <w:r>
        <w:tab/>
      </w:r>
    </w:p>
    <w:p w14:paraId="010FCFAD" w14:textId="77777777" w:rsidR="0074463A" w:rsidRDefault="0074463A" w:rsidP="0074463A">
      <w:pPr>
        <w:pStyle w:val="ListParagraph"/>
        <w:tabs>
          <w:tab w:val="left" w:leader="dot" w:pos="9638"/>
        </w:tabs>
        <w:spacing w:before="120"/>
        <w:ind w:left="357"/>
        <w:contextualSpacing w:val="0"/>
      </w:pPr>
      <w:r>
        <w:tab/>
      </w:r>
    </w:p>
    <w:p w14:paraId="569ECD07" w14:textId="77777777" w:rsidR="0074463A" w:rsidRDefault="0074463A" w:rsidP="0074463A">
      <w:pPr>
        <w:pStyle w:val="ListParagraph"/>
        <w:tabs>
          <w:tab w:val="left" w:leader="dot" w:pos="9638"/>
        </w:tabs>
        <w:spacing w:before="120"/>
        <w:ind w:left="357"/>
        <w:contextualSpacing w:val="0"/>
      </w:pPr>
      <w:r>
        <w:tab/>
      </w:r>
    </w:p>
    <w:p w14:paraId="252C73B1" w14:textId="77777777" w:rsidR="0074463A" w:rsidRDefault="0074463A" w:rsidP="0074463A">
      <w:pPr>
        <w:pStyle w:val="ListParagraph"/>
        <w:tabs>
          <w:tab w:val="left" w:leader="dot" w:pos="9638"/>
        </w:tabs>
        <w:spacing w:before="120"/>
        <w:ind w:left="357"/>
        <w:contextualSpacing w:val="0"/>
      </w:pPr>
      <w:r>
        <w:tab/>
      </w:r>
    </w:p>
    <w:p w14:paraId="355F0CB1" w14:textId="184C70B9" w:rsidR="0074463A" w:rsidRDefault="0074463A" w:rsidP="0074463A">
      <w:pPr>
        <w:pStyle w:val="ListParagraph"/>
        <w:tabs>
          <w:tab w:val="left" w:leader="dot" w:pos="9638"/>
        </w:tabs>
        <w:spacing w:before="120"/>
        <w:ind w:left="357"/>
        <w:contextualSpacing w:val="0"/>
      </w:pPr>
      <w:r>
        <w:tab/>
      </w:r>
    </w:p>
    <w:p w14:paraId="0D7241A7" w14:textId="77777777" w:rsidR="00075070" w:rsidRDefault="00075070" w:rsidP="00075070">
      <w:pPr>
        <w:pStyle w:val="ListParagraph"/>
        <w:tabs>
          <w:tab w:val="left" w:leader="dot" w:pos="9638"/>
        </w:tabs>
        <w:spacing w:before="120"/>
        <w:ind w:left="357"/>
        <w:contextualSpacing w:val="0"/>
      </w:pPr>
      <w:r>
        <w:tab/>
      </w:r>
    </w:p>
    <w:p w14:paraId="734D5904" w14:textId="77777777" w:rsidR="00075070" w:rsidRDefault="00075070" w:rsidP="00075070">
      <w:pPr>
        <w:pStyle w:val="ListParagraph"/>
        <w:tabs>
          <w:tab w:val="left" w:leader="dot" w:pos="9638"/>
        </w:tabs>
        <w:spacing w:before="120"/>
        <w:ind w:left="357"/>
        <w:contextualSpacing w:val="0"/>
      </w:pPr>
      <w:r>
        <w:tab/>
      </w:r>
    </w:p>
    <w:p w14:paraId="795CD4E0" w14:textId="77777777" w:rsidR="00075070" w:rsidRDefault="00075070" w:rsidP="00075070">
      <w:pPr>
        <w:pStyle w:val="ListParagraph"/>
        <w:tabs>
          <w:tab w:val="left" w:leader="dot" w:pos="9638"/>
        </w:tabs>
        <w:spacing w:before="120"/>
        <w:ind w:left="357"/>
        <w:contextualSpacing w:val="0"/>
      </w:pPr>
      <w:r>
        <w:tab/>
      </w:r>
    </w:p>
    <w:p w14:paraId="00536AD5" w14:textId="77777777" w:rsidR="00075070" w:rsidRDefault="00075070" w:rsidP="00075070">
      <w:pPr>
        <w:pStyle w:val="ListParagraph"/>
        <w:tabs>
          <w:tab w:val="left" w:leader="dot" w:pos="9638"/>
        </w:tabs>
        <w:spacing w:before="120"/>
        <w:ind w:left="357"/>
        <w:contextualSpacing w:val="0"/>
        <w:jc w:val="center"/>
        <w:rPr>
          <w:noProof/>
        </w:rPr>
      </w:pPr>
    </w:p>
    <w:p w14:paraId="0407E0B9" w14:textId="77777777" w:rsidR="00075070" w:rsidRDefault="00075070" w:rsidP="00075070">
      <w:pPr>
        <w:pStyle w:val="ListParagraph"/>
        <w:tabs>
          <w:tab w:val="left" w:leader="dot" w:pos="9638"/>
        </w:tabs>
        <w:spacing w:before="120"/>
        <w:ind w:left="357"/>
        <w:contextualSpacing w:val="0"/>
        <w:jc w:val="center"/>
        <w:rPr>
          <w:noProof/>
        </w:rPr>
      </w:pPr>
    </w:p>
    <w:p w14:paraId="129870D2" w14:textId="77777777" w:rsidR="00075070" w:rsidRDefault="00075070" w:rsidP="00075070">
      <w:pPr>
        <w:pStyle w:val="ListParagraph"/>
        <w:tabs>
          <w:tab w:val="left" w:leader="dot" w:pos="9638"/>
        </w:tabs>
        <w:spacing w:before="120"/>
        <w:ind w:left="357"/>
        <w:contextualSpacing w:val="0"/>
        <w:jc w:val="center"/>
        <w:rPr>
          <w:noProof/>
        </w:rPr>
      </w:pPr>
    </w:p>
    <w:p w14:paraId="3C9BC404" w14:textId="77777777" w:rsidR="00075070" w:rsidRDefault="00075070" w:rsidP="00075070">
      <w:pPr>
        <w:pStyle w:val="ListParagraph"/>
        <w:tabs>
          <w:tab w:val="left" w:leader="dot" w:pos="9638"/>
        </w:tabs>
        <w:spacing w:before="120"/>
        <w:ind w:left="357"/>
        <w:contextualSpacing w:val="0"/>
        <w:jc w:val="center"/>
        <w:rPr>
          <w:noProof/>
        </w:rPr>
      </w:pPr>
    </w:p>
    <w:p w14:paraId="3CC65FAE" w14:textId="77777777" w:rsidR="00075070" w:rsidRDefault="00075070" w:rsidP="00075070">
      <w:pPr>
        <w:pStyle w:val="ListParagraph"/>
        <w:tabs>
          <w:tab w:val="left" w:leader="dot" w:pos="9638"/>
        </w:tabs>
        <w:spacing w:before="120"/>
        <w:ind w:left="357"/>
        <w:contextualSpacing w:val="0"/>
        <w:jc w:val="center"/>
        <w:rPr>
          <w:noProof/>
        </w:rPr>
      </w:pPr>
    </w:p>
    <w:p w14:paraId="4E4F9CDB" w14:textId="77777777" w:rsidR="00075070" w:rsidRDefault="00075070" w:rsidP="00075070">
      <w:pPr>
        <w:pStyle w:val="ListParagraph"/>
        <w:tabs>
          <w:tab w:val="left" w:leader="dot" w:pos="9638"/>
        </w:tabs>
        <w:spacing w:before="120"/>
        <w:ind w:left="357"/>
        <w:contextualSpacing w:val="0"/>
        <w:jc w:val="center"/>
        <w:rPr>
          <w:noProof/>
        </w:rPr>
      </w:pPr>
    </w:p>
    <w:p w14:paraId="1A76AF68" w14:textId="21517DB0" w:rsidR="005D0CB1" w:rsidRDefault="00E27DB3" w:rsidP="00075070">
      <w:pPr>
        <w:pStyle w:val="ListParagraph"/>
        <w:tabs>
          <w:tab w:val="left" w:leader="dot" w:pos="9638"/>
        </w:tabs>
        <w:spacing w:before="120"/>
        <w:ind w:left="357"/>
        <w:contextualSpacing w:val="0"/>
        <w:jc w:val="center"/>
      </w:pPr>
      <w:r>
        <w:rPr>
          <w:noProof/>
        </w:rPr>
        <w:drawing>
          <wp:inline distT="0" distB="0" distL="0" distR="0" wp14:anchorId="69B03A67" wp14:editId="28BD6CDE">
            <wp:extent cx="2523705" cy="2430693"/>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46200" cy="2452359"/>
                    </a:xfrm>
                    <a:prstGeom prst="rect">
                      <a:avLst/>
                    </a:prstGeom>
                    <a:noFill/>
                    <a:ln>
                      <a:noFill/>
                    </a:ln>
                  </pic:spPr>
                </pic:pic>
              </a:graphicData>
            </a:graphic>
          </wp:inline>
        </w:drawing>
      </w:r>
    </w:p>
    <w:p w14:paraId="5633D8BC" w14:textId="77777777" w:rsidR="00E27DB3" w:rsidRDefault="00E27DB3" w:rsidP="009F5631">
      <w:pPr>
        <w:pStyle w:val="ListParagraph"/>
        <w:tabs>
          <w:tab w:val="left" w:leader="dot" w:pos="9638"/>
        </w:tabs>
        <w:ind w:left="0"/>
        <w:contextualSpacing w:val="0"/>
        <w:sectPr w:rsidR="00E27DB3" w:rsidSect="00B55A21">
          <w:pgSz w:w="11906" w:h="16838"/>
          <w:pgMar w:top="1134" w:right="1134" w:bottom="851" w:left="1134" w:header="708" w:footer="708" w:gutter="0"/>
          <w:cols w:space="708"/>
          <w:docGrid w:linePitch="381"/>
        </w:sectPr>
      </w:pPr>
    </w:p>
    <w:p w14:paraId="1E0E87BB" w14:textId="77777777" w:rsidR="005D0CB1" w:rsidRPr="005D0CB1" w:rsidRDefault="005D0CB1" w:rsidP="005D0CB1">
      <w:pPr>
        <w:pStyle w:val="ListParagraph"/>
        <w:shd w:val="clear" w:color="auto" w:fill="CCC0D9" w:themeFill="accent4" w:themeFillTint="66"/>
        <w:tabs>
          <w:tab w:val="left" w:leader="dot" w:pos="9638"/>
        </w:tabs>
        <w:spacing w:before="120"/>
        <w:ind w:left="0"/>
        <w:rPr>
          <w:b/>
          <w:bCs/>
        </w:rPr>
      </w:pPr>
      <w:r w:rsidRPr="005D0CB1">
        <w:rPr>
          <w:b/>
          <w:bCs/>
        </w:rPr>
        <w:lastRenderedPageBreak/>
        <w:t xml:space="preserve">Suggested answers </w:t>
      </w:r>
    </w:p>
    <w:p w14:paraId="2E79C5D6" w14:textId="77777777" w:rsidR="00F204BF" w:rsidRPr="00F204BF" w:rsidRDefault="00F204BF" w:rsidP="00F204BF">
      <w:pPr>
        <w:pStyle w:val="ListParagraph"/>
        <w:tabs>
          <w:tab w:val="left" w:leader="dot" w:pos="9638"/>
        </w:tabs>
        <w:spacing w:after="360"/>
        <w:ind w:left="0"/>
        <w:contextualSpacing w:val="0"/>
        <w:rPr>
          <w:b/>
          <w:bCs/>
          <w:sz w:val="2"/>
          <w:szCs w:val="2"/>
        </w:rPr>
      </w:pPr>
    </w:p>
    <w:p w14:paraId="10A75F5D" w14:textId="7CDA0EEA" w:rsidR="005D0CB1" w:rsidRPr="005D0CB1" w:rsidRDefault="005D0CB1" w:rsidP="00F204BF">
      <w:pPr>
        <w:pStyle w:val="ListParagraph"/>
        <w:shd w:val="clear" w:color="auto" w:fill="E5DFEC" w:themeFill="accent4" w:themeFillTint="33"/>
        <w:tabs>
          <w:tab w:val="left" w:leader="dot" w:pos="9638"/>
        </w:tabs>
        <w:ind w:left="0"/>
        <w:contextualSpacing w:val="0"/>
        <w:rPr>
          <w:b/>
          <w:bCs/>
        </w:rPr>
      </w:pPr>
      <w:r w:rsidRPr="005D0CB1">
        <w:rPr>
          <w:b/>
          <w:bCs/>
        </w:rPr>
        <w:t>1.</w:t>
      </w:r>
      <w:r w:rsidR="00075070">
        <w:rPr>
          <w:b/>
          <w:bCs/>
        </w:rPr>
        <w:t xml:space="preserve"> Understanding key words</w:t>
      </w:r>
    </w:p>
    <w:p w14:paraId="0002243E" w14:textId="2A344238" w:rsidR="0074463A" w:rsidRDefault="005D0CB1" w:rsidP="005D0CB1">
      <w:pPr>
        <w:pStyle w:val="ListParagraph"/>
        <w:numPr>
          <w:ilvl w:val="0"/>
          <w:numId w:val="3"/>
        </w:numPr>
        <w:tabs>
          <w:tab w:val="left" w:leader="dot" w:pos="9638"/>
        </w:tabs>
        <w:spacing w:before="120"/>
        <w:ind w:left="360"/>
        <w:contextualSpacing w:val="0"/>
      </w:pPr>
      <w:r w:rsidRPr="009B09B9">
        <w:rPr>
          <w:color w:val="FF0000"/>
        </w:rPr>
        <w:t>Top line</w:t>
      </w:r>
      <w:r>
        <w:t xml:space="preserve">, </w:t>
      </w:r>
      <w:r w:rsidRPr="009B09B9">
        <w:rPr>
          <w:color w:val="9BBB59" w:themeColor="accent3"/>
        </w:rPr>
        <w:t>collision theory</w:t>
      </w:r>
      <w:r>
        <w:t xml:space="preserve">, </w:t>
      </w:r>
      <w:r w:rsidRPr="009B09B9">
        <w:rPr>
          <w:color w:val="00B0F0"/>
        </w:rPr>
        <w:t>tangent</w:t>
      </w:r>
      <w:r>
        <w:t>.</w:t>
      </w:r>
    </w:p>
    <w:p w14:paraId="6D350D80" w14:textId="15EAF748" w:rsidR="005D0CB1" w:rsidRPr="005D0CB1" w:rsidRDefault="005D0CB1" w:rsidP="00F204BF">
      <w:pPr>
        <w:shd w:val="clear" w:color="auto" w:fill="E5DFEC" w:themeFill="accent4" w:themeFillTint="33"/>
        <w:tabs>
          <w:tab w:val="left" w:leader="dot" w:pos="9638"/>
        </w:tabs>
        <w:spacing w:before="360"/>
        <w:rPr>
          <w:b/>
          <w:bCs/>
        </w:rPr>
      </w:pPr>
      <w:r w:rsidRPr="005D0CB1">
        <w:rPr>
          <w:b/>
          <w:bCs/>
        </w:rPr>
        <w:t>2.</w:t>
      </w:r>
      <w:r w:rsidR="00075070">
        <w:rPr>
          <w:b/>
          <w:bCs/>
        </w:rPr>
        <w:t xml:space="preserve"> Making links </w:t>
      </w:r>
    </w:p>
    <w:p w14:paraId="2753E36F" w14:textId="77777777" w:rsidR="005D0CB1" w:rsidRPr="0074463A" w:rsidRDefault="005D0CB1" w:rsidP="005D0CB1">
      <w:pPr>
        <w:tabs>
          <w:tab w:val="left" w:leader="dot" w:pos="9638"/>
        </w:tabs>
        <w:spacing w:before="180"/>
        <w:rPr>
          <w:sz w:val="2"/>
          <w:szCs w:val="2"/>
        </w:rPr>
      </w:pPr>
    </w:p>
    <w:tbl>
      <w:tblPr>
        <w:tblStyle w:val="TableGrid"/>
        <w:tblW w:w="9213" w:type="dxa"/>
        <w:tblInd w:w="534" w:type="dxa"/>
        <w:tblBorders>
          <w:top w:val="single" w:sz="12" w:space="0" w:color="8064A2" w:themeColor="accent4"/>
          <w:left w:val="single" w:sz="12" w:space="0" w:color="8064A2" w:themeColor="accent4"/>
          <w:bottom w:val="single" w:sz="12" w:space="0" w:color="8064A2" w:themeColor="accent4"/>
          <w:right w:val="single" w:sz="12" w:space="0" w:color="8064A2" w:themeColor="accent4"/>
          <w:insideH w:val="single" w:sz="12" w:space="0" w:color="8064A2" w:themeColor="accent4"/>
          <w:insideV w:val="single" w:sz="12" w:space="0" w:color="8064A2" w:themeColor="accent4"/>
        </w:tblBorders>
        <w:tblLook w:val="04A0" w:firstRow="1" w:lastRow="0" w:firstColumn="1" w:lastColumn="0" w:noHBand="0" w:noVBand="1"/>
      </w:tblPr>
      <w:tblGrid>
        <w:gridCol w:w="2693"/>
        <w:gridCol w:w="2977"/>
        <w:gridCol w:w="3543"/>
      </w:tblGrid>
      <w:tr w:rsidR="005D0CB1" w14:paraId="1A303656" w14:textId="77777777" w:rsidTr="005D0CB1">
        <w:trPr>
          <w:trHeight w:val="654"/>
        </w:trPr>
        <w:tc>
          <w:tcPr>
            <w:tcW w:w="2693" w:type="dxa"/>
            <w:tcBorders>
              <w:right w:val="single" w:sz="12" w:space="0" w:color="8064A2" w:themeColor="accent4"/>
            </w:tcBorders>
            <w:shd w:val="clear" w:color="auto" w:fill="E5DFEC" w:themeFill="accent4" w:themeFillTint="33"/>
            <w:vAlign w:val="center"/>
          </w:tcPr>
          <w:p w14:paraId="5848EB5F" w14:textId="77777777" w:rsidR="005D0CB1" w:rsidRPr="005D0CB1" w:rsidRDefault="005D0CB1" w:rsidP="009C5CC7">
            <w:pPr>
              <w:spacing w:before="60" w:after="60"/>
              <w:rPr>
                <w:rFonts w:cs="Tahoma"/>
                <w:szCs w:val="22"/>
              </w:rPr>
            </w:pPr>
            <w:r w:rsidRPr="005D0CB1">
              <w:rPr>
                <w:rFonts w:cs="Tahoma"/>
                <w:szCs w:val="22"/>
              </w:rPr>
              <w:t>Increased temperature</w:t>
            </w:r>
          </w:p>
        </w:tc>
        <w:tc>
          <w:tcPr>
            <w:tcW w:w="2977" w:type="dxa"/>
            <w:vMerge w:val="restart"/>
            <w:tcBorders>
              <w:top w:val="nil"/>
              <w:left w:val="single" w:sz="12" w:space="0" w:color="8064A2" w:themeColor="accent4"/>
              <w:right w:val="single" w:sz="12" w:space="0" w:color="8064A2" w:themeColor="accent4"/>
            </w:tcBorders>
            <w:vAlign w:val="center"/>
          </w:tcPr>
          <w:p w14:paraId="007A7162" w14:textId="77777777" w:rsidR="005D0CB1" w:rsidRDefault="005D0CB1" w:rsidP="005D0CB1">
            <w:pPr>
              <w:tabs>
                <w:tab w:val="left" w:leader="dot" w:pos="9638"/>
              </w:tabs>
              <w:spacing w:after="120"/>
              <w:ind w:right="-85"/>
              <w:jc w:val="center"/>
            </w:pPr>
            <w:r>
              <w:rPr>
                <w:b/>
                <w:bCs/>
                <w:noProof/>
              </w:rPr>
              <mc:AlternateContent>
                <mc:Choice Requires="wpg">
                  <w:drawing>
                    <wp:inline distT="0" distB="0" distL="0" distR="0" wp14:anchorId="06064643" wp14:editId="39C22200">
                      <wp:extent cx="1695450" cy="1822450"/>
                      <wp:effectExtent l="0" t="76200" r="57150" b="63500"/>
                      <wp:docPr id="12" name="Group 12"/>
                      <wp:cNvGraphicFramePr/>
                      <a:graphic xmlns:a="http://schemas.openxmlformats.org/drawingml/2006/main">
                        <a:graphicData uri="http://schemas.microsoft.com/office/word/2010/wordprocessingGroup">
                          <wpg:wgp>
                            <wpg:cNvGrpSpPr/>
                            <wpg:grpSpPr>
                              <a:xfrm>
                                <a:off x="0" y="0"/>
                                <a:ext cx="1695450" cy="1822450"/>
                                <a:chOff x="-6350" y="0"/>
                                <a:chExt cx="1695450" cy="1822450"/>
                              </a:xfrm>
                            </wpg:grpSpPr>
                            <wps:wsp>
                              <wps:cNvPr id="1" name="Straight Arrow Connector 1"/>
                              <wps:cNvCnPr/>
                              <wps:spPr>
                                <a:xfrm flipV="1">
                                  <a:off x="6350" y="0"/>
                                  <a:ext cx="1655445" cy="0"/>
                                </a:xfrm>
                                <a:prstGeom prst="straightConnector1">
                                  <a:avLst/>
                                </a:prstGeom>
                                <a:ln w="12700">
                                  <a:solidFill>
                                    <a:schemeClr val="accent4"/>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 name="Straight Arrow Connector 7"/>
                              <wps:cNvCnPr/>
                              <wps:spPr>
                                <a:xfrm>
                                  <a:off x="12700" y="139700"/>
                                  <a:ext cx="1649095" cy="342900"/>
                                </a:xfrm>
                                <a:prstGeom prst="straightConnector1">
                                  <a:avLst/>
                                </a:prstGeom>
                                <a:ln w="12700">
                                  <a:solidFill>
                                    <a:schemeClr val="accent4"/>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 name="Straight Arrow Connector 8"/>
                              <wps:cNvCnPr/>
                              <wps:spPr>
                                <a:xfrm>
                                  <a:off x="19050" y="495300"/>
                                  <a:ext cx="1670050" cy="463550"/>
                                </a:xfrm>
                                <a:prstGeom prst="straightConnector1">
                                  <a:avLst/>
                                </a:prstGeom>
                                <a:ln w="12700">
                                  <a:solidFill>
                                    <a:schemeClr val="accent4"/>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 name="Straight Arrow Connector 9"/>
                              <wps:cNvCnPr/>
                              <wps:spPr>
                                <a:xfrm flipV="1">
                                  <a:off x="12700" y="565150"/>
                                  <a:ext cx="1644650" cy="349250"/>
                                </a:xfrm>
                                <a:prstGeom prst="straightConnector1">
                                  <a:avLst/>
                                </a:prstGeom>
                                <a:ln w="12700">
                                  <a:solidFill>
                                    <a:schemeClr val="accent4"/>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Straight Arrow Connector 10"/>
                              <wps:cNvCnPr/>
                              <wps:spPr>
                                <a:xfrm>
                                  <a:off x="6350" y="1035050"/>
                                  <a:ext cx="1657350" cy="368300"/>
                                </a:xfrm>
                                <a:prstGeom prst="straightConnector1">
                                  <a:avLst/>
                                </a:prstGeom>
                                <a:ln w="12700">
                                  <a:solidFill>
                                    <a:schemeClr val="accent4"/>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 name="Straight Arrow Connector 11"/>
                              <wps:cNvCnPr/>
                              <wps:spPr>
                                <a:xfrm>
                                  <a:off x="-6350" y="1397000"/>
                                  <a:ext cx="1663700" cy="425450"/>
                                </a:xfrm>
                                <a:prstGeom prst="straightConnector1">
                                  <a:avLst/>
                                </a:prstGeom>
                                <a:ln w="12700">
                                  <a:solidFill>
                                    <a:schemeClr val="accent4"/>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4323E02C" id="Group 12" o:spid="_x0000_s1026" style="width:133.5pt;height:143.5pt;mso-position-horizontal-relative:char;mso-position-vertical-relative:line" coordorigin="-63" coordsize="16954,18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">
                      <v:shapetype id="_x0000_t32" coordsize="21600,21600" o:spt="32" o:oned="t" path="m,l21600,21600e" filled="f">
                        <v:path arrowok="t" fillok="f" o:connecttype="none"/>
                        <o:lock v:ext="edit" shapetype="t"/>
                      </v:shapetype>
                      <v:shape id="Straight Arrow Connector 1" o:spid="_x0000_s1027" type="#_x0000_t32" style="position:absolute;left:63;width:1655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" strokecolor="#8064a2 [3207]" strokeweight="1pt">
                        <v:stroke endarrow="block"/>
                      </v:shape>
                      <v:shape id="Straight Arrow Connector 7" o:spid="_x0000_s1028" type="#_x0000_t32" style="position:absolute;left:127;top:1397;width:16490;height:3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" strokecolor="#8064a2 [3207]" strokeweight="1pt">
                        <v:stroke endarrow="block"/>
                      </v:shape>
                      <v:shape id="Straight Arrow Connector 8" o:spid="_x0000_s1029" type="#_x0000_t32" style="position:absolute;left:190;top:4953;width:16701;height:46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" strokecolor="#8064a2 [3207]" strokeweight="1pt">
                        <v:stroke endarrow="block"/>
                      </v:shape>
                      <v:shape id="Straight Arrow Connector 9" o:spid="_x0000_s1030" type="#_x0000_t32" style="position:absolute;left:127;top:5651;width:16446;height:349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" strokecolor="#8064a2 [3207]" strokeweight="1pt">
                        <v:stroke endarrow="block"/>
                      </v:shape>
                      <v:shape id="Straight Arrow Connector 10" o:spid="_x0000_s1031" type="#_x0000_t32" style="position:absolute;left:63;top:10350;width:16574;height:36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" strokecolor="#8064a2 [3207]" strokeweight="1pt">
                        <v:stroke endarrow="block"/>
                      </v:shape>
                      <v:shape id="Straight Arrow Connector 11" o:spid="_x0000_s1032" type="#_x0000_t32" style="position:absolute;left:-63;top:13970;width:16636;height:42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" strokecolor="#8064a2 [3207]" strokeweight="1pt">
                        <v:stroke endarrow="block"/>
                      </v:shape>
                      <w10:anchorlock/>
                    </v:group>
                  </w:pict>
                </mc:Fallback>
              </mc:AlternateContent>
            </w:r>
          </w:p>
        </w:tc>
        <w:tc>
          <w:tcPr>
            <w:tcW w:w="3543" w:type="dxa"/>
            <w:tcBorders>
              <w:left w:val="single" w:sz="12" w:space="0" w:color="8064A2" w:themeColor="accent4"/>
            </w:tcBorders>
            <w:vAlign w:val="center"/>
          </w:tcPr>
          <w:p w14:paraId="745C7638" w14:textId="38291CEA" w:rsidR="005D0CB1" w:rsidRPr="00DC1ABC" w:rsidRDefault="005D0CB1" w:rsidP="009C5CC7">
            <w:pPr>
              <w:spacing w:before="60" w:after="60"/>
            </w:pPr>
            <w:r w:rsidRPr="00DC1ABC">
              <w:t>The particles have more energy</w:t>
            </w:r>
            <w:r w:rsidR="009B09B9">
              <w:t>.</w:t>
            </w:r>
          </w:p>
        </w:tc>
      </w:tr>
      <w:tr w:rsidR="005D0CB1" w14:paraId="67801513" w14:textId="77777777" w:rsidTr="009C5CC7">
        <w:trPr>
          <w:trHeight w:val="654"/>
        </w:trPr>
        <w:tc>
          <w:tcPr>
            <w:tcW w:w="2693" w:type="dxa"/>
            <w:tcBorders>
              <w:right w:val="single" w:sz="12" w:space="0" w:color="8064A2" w:themeColor="accent4"/>
            </w:tcBorders>
            <w:shd w:val="clear" w:color="auto" w:fill="E5DFEC" w:themeFill="accent4" w:themeFillTint="33"/>
            <w:vAlign w:val="center"/>
          </w:tcPr>
          <w:p w14:paraId="46A14726" w14:textId="77777777" w:rsidR="005D0CB1" w:rsidRPr="005D0CB1" w:rsidRDefault="005D0CB1" w:rsidP="009C5CC7">
            <w:pPr>
              <w:spacing w:before="60" w:after="60"/>
              <w:rPr>
                <w:rFonts w:cs="Tahoma"/>
                <w:szCs w:val="22"/>
              </w:rPr>
            </w:pPr>
            <w:r w:rsidRPr="005D0CB1">
              <w:rPr>
                <w:rFonts w:cs="Tahoma"/>
                <w:szCs w:val="22"/>
              </w:rPr>
              <w:t>Using a catalyst</w:t>
            </w:r>
          </w:p>
        </w:tc>
        <w:tc>
          <w:tcPr>
            <w:tcW w:w="2977" w:type="dxa"/>
            <w:vMerge/>
            <w:tcBorders>
              <w:left w:val="single" w:sz="12" w:space="0" w:color="8064A2" w:themeColor="accent4"/>
              <w:right w:val="single" w:sz="12" w:space="0" w:color="8064A2" w:themeColor="accent4"/>
            </w:tcBorders>
            <w:vAlign w:val="center"/>
          </w:tcPr>
          <w:p w14:paraId="343368B4" w14:textId="77777777" w:rsidR="005D0CB1" w:rsidRDefault="005D0CB1" w:rsidP="009C5CC7">
            <w:pPr>
              <w:tabs>
                <w:tab w:val="left" w:leader="dot" w:pos="9638"/>
              </w:tabs>
              <w:spacing w:before="60" w:after="60"/>
            </w:pPr>
          </w:p>
        </w:tc>
        <w:tc>
          <w:tcPr>
            <w:tcW w:w="3543" w:type="dxa"/>
            <w:tcBorders>
              <w:left w:val="single" w:sz="12" w:space="0" w:color="8064A2" w:themeColor="accent4"/>
            </w:tcBorders>
            <w:vAlign w:val="center"/>
          </w:tcPr>
          <w:p w14:paraId="33448A72" w14:textId="1C4706F7" w:rsidR="005D0CB1" w:rsidRPr="00DC1ABC" w:rsidRDefault="005D0CB1" w:rsidP="009C5CC7">
            <w:pPr>
              <w:spacing w:before="60" w:after="60"/>
            </w:pPr>
            <w:r w:rsidRPr="00DC1ABC">
              <w:t>The collisions are more frequent</w:t>
            </w:r>
            <w:r w:rsidR="009B09B9">
              <w:t>.</w:t>
            </w:r>
          </w:p>
        </w:tc>
      </w:tr>
      <w:tr w:rsidR="005D0CB1" w14:paraId="597E7395" w14:textId="77777777" w:rsidTr="009C5CC7">
        <w:trPr>
          <w:trHeight w:val="654"/>
        </w:trPr>
        <w:tc>
          <w:tcPr>
            <w:tcW w:w="2693" w:type="dxa"/>
            <w:tcBorders>
              <w:right w:val="single" w:sz="12" w:space="0" w:color="8064A2" w:themeColor="accent4"/>
            </w:tcBorders>
            <w:shd w:val="clear" w:color="auto" w:fill="E5DFEC" w:themeFill="accent4" w:themeFillTint="33"/>
            <w:vAlign w:val="center"/>
          </w:tcPr>
          <w:p w14:paraId="37B555B1" w14:textId="77777777" w:rsidR="005D0CB1" w:rsidRPr="005D0CB1" w:rsidRDefault="005D0CB1" w:rsidP="009C5CC7">
            <w:pPr>
              <w:spacing w:before="60" w:after="60"/>
              <w:rPr>
                <w:rFonts w:cs="Tahoma"/>
                <w:szCs w:val="22"/>
              </w:rPr>
            </w:pPr>
            <w:r w:rsidRPr="005D0CB1">
              <w:rPr>
                <w:rFonts w:cs="Tahoma"/>
                <w:szCs w:val="22"/>
              </w:rPr>
              <w:t>Increased pressure</w:t>
            </w:r>
          </w:p>
        </w:tc>
        <w:tc>
          <w:tcPr>
            <w:tcW w:w="2977" w:type="dxa"/>
            <w:vMerge/>
            <w:tcBorders>
              <w:left w:val="single" w:sz="12" w:space="0" w:color="8064A2" w:themeColor="accent4"/>
              <w:right w:val="single" w:sz="12" w:space="0" w:color="8064A2" w:themeColor="accent4"/>
            </w:tcBorders>
            <w:vAlign w:val="center"/>
          </w:tcPr>
          <w:p w14:paraId="42A52E55" w14:textId="77777777" w:rsidR="005D0CB1" w:rsidRDefault="005D0CB1" w:rsidP="009C5CC7">
            <w:pPr>
              <w:tabs>
                <w:tab w:val="left" w:leader="dot" w:pos="9638"/>
              </w:tabs>
              <w:spacing w:before="60" w:after="60"/>
            </w:pPr>
          </w:p>
        </w:tc>
        <w:tc>
          <w:tcPr>
            <w:tcW w:w="3543" w:type="dxa"/>
            <w:tcBorders>
              <w:left w:val="single" w:sz="12" w:space="0" w:color="8064A2" w:themeColor="accent4"/>
            </w:tcBorders>
            <w:vAlign w:val="center"/>
          </w:tcPr>
          <w:p w14:paraId="55EF5436" w14:textId="6BE2EFEB" w:rsidR="005D0CB1" w:rsidRPr="00DC1ABC" w:rsidRDefault="005D0CB1" w:rsidP="009C5CC7">
            <w:pPr>
              <w:spacing w:before="60" w:after="60"/>
            </w:pPr>
            <w:r w:rsidRPr="00DC1ABC">
              <w:t>There is a pathway with lower activation energy</w:t>
            </w:r>
            <w:r w:rsidR="009B09B9">
              <w:t>.</w:t>
            </w:r>
          </w:p>
        </w:tc>
      </w:tr>
      <w:tr w:rsidR="005D0CB1" w14:paraId="4D3F3DFE" w14:textId="77777777" w:rsidTr="009C5CC7">
        <w:trPr>
          <w:trHeight w:val="654"/>
        </w:trPr>
        <w:tc>
          <w:tcPr>
            <w:tcW w:w="2693" w:type="dxa"/>
            <w:tcBorders>
              <w:bottom w:val="single" w:sz="12" w:space="0" w:color="8064A2" w:themeColor="accent4"/>
              <w:right w:val="single" w:sz="12" w:space="0" w:color="8064A2" w:themeColor="accent4"/>
            </w:tcBorders>
            <w:shd w:val="clear" w:color="auto" w:fill="E5DFEC" w:themeFill="accent4" w:themeFillTint="33"/>
            <w:vAlign w:val="center"/>
          </w:tcPr>
          <w:p w14:paraId="6324FE68" w14:textId="77777777" w:rsidR="005D0CB1" w:rsidRPr="005D0CB1" w:rsidRDefault="005D0CB1" w:rsidP="009C5CC7">
            <w:pPr>
              <w:spacing w:before="60" w:after="60"/>
              <w:rPr>
                <w:rFonts w:cs="Tahoma"/>
                <w:szCs w:val="22"/>
              </w:rPr>
            </w:pPr>
            <w:r w:rsidRPr="005D0CB1">
              <w:rPr>
                <w:rFonts w:cs="Tahoma"/>
                <w:szCs w:val="22"/>
              </w:rPr>
              <w:t>Higher surface area</w:t>
            </w:r>
          </w:p>
        </w:tc>
        <w:tc>
          <w:tcPr>
            <w:tcW w:w="2977" w:type="dxa"/>
            <w:vMerge/>
            <w:tcBorders>
              <w:left w:val="single" w:sz="12" w:space="0" w:color="8064A2" w:themeColor="accent4"/>
              <w:right w:val="single" w:sz="12" w:space="0" w:color="8064A2" w:themeColor="accent4"/>
            </w:tcBorders>
            <w:vAlign w:val="center"/>
          </w:tcPr>
          <w:p w14:paraId="1D40CF79" w14:textId="77777777" w:rsidR="005D0CB1" w:rsidRDefault="005D0CB1" w:rsidP="009C5CC7">
            <w:pPr>
              <w:tabs>
                <w:tab w:val="left" w:leader="dot" w:pos="9638"/>
              </w:tabs>
              <w:spacing w:before="60" w:after="60"/>
            </w:pPr>
          </w:p>
        </w:tc>
        <w:tc>
          <w:tcPr>
            <w:tcW w:w="3543" w:type="dxa"/>
            <w:tcBorders>
              <w:left w:val="single" w:sz="12" w:space="0" w:color="8064A2" w:themeColor="accent4"/>
            </w:tcBorders>
            <w:vAlign w:val="center"/>
          </w:tcPr>
          <w:p w14:paraId="5A6419D1" w14:textId="7C1B016E" w:rsidR="005D0CB1" w:rsidRPr="00DC1ABC" w:rsidRDefault="005D0CB1" w:rsidP="009C5CC7">
            <w:pPr>
              <w:spacing w:before="60" w:after="60"/>
            </w:pPr>
            <w:r w:rsidRPr="00DC1ABC">
              <w:t>The particles are closer together</w:t>
            </w:r>
            <w:r w:rsidR="009B09B9">
              <w:t>.</w:t>
            </w:r>
          </w:p>
        </w:tc>
      </w:tr>
      <w:tr w:rsidR="005D0CB1" w14:paraId="0947EA10" w14:textId="77777777" w:rsidTr="009C5CC7">
        <w:trPr>
          <w:trHeight w:val="654"/>
        </w:trPr>
        <w:tc>
          <w:tcPr>
            <w:tcW w:w="2693" w:type="dxa"/>
            <w:tcBorders>
              <w:left w:val="nil"/>
              <w:bottom w:val="nil"/>
              <w:right w:val="nil"/>
            </w:tcBorders>
            <w:vAlign w:val="center"/>
          </w:tcPr>
          <w:p w14:paraId="0E3A15AA" w14:textId="77777777" w:rsidR="005D0CB1" w:rsidRPr="0063379A" w:rsidRDefault="005D0CB1" w:rsidP="009C5CC7">
            <w:pPr>
              <w:spacing w:before="60" w:after="60"/>
              <w:rPr>
                <w:rFonts w:cs="Tahoma"/>
                <w:szCs w:val="22"/>
              </w:rPr>
            </w:pPr>
          </w:p>
        </w:tc>
        <w:tc>
          <w:tcPr>
            <w:tcW w:w="2977" w:type="dxa"/>
            <w:vMerge/>
            <w:tcBorders>
              <w:left w:val="nil"/>
              <w:bottom w:val="nil"/>
              <w:right w:val="single" w:sz="12" w:space="0" w:color="8064A2" w:themeColor="accent4"/>
            </w:tcBorders>
            <w:vAlign w:val="center"/>
          </w:tcPr>
          <w:p w14:paraId="655DCCCF" w14:textId="77777777" w:rsidR="005D0CB1" w:rsidRDefault="005D0CB1" w:rsidP="009C5CC7">
            <w:pPr>
              <w:tabs>
                <w:tab w:val="left" w:leader="dot" w:pos="9638"/>
              </w:tabs>
              <w:spacing w:before="60" w:after="60"/>
            </w:pPr>
          </w:p>
        </w:tc>
        <w:tc>
          <w:tcPr>
            <w:tcW w:w="3543" w:type="dxa"/>
            <w:tcBorders>
              <w:left w:val="single" w:sz="12" w:space="0" w:color="8064A2" w:themeColor="accent4"/>
            </w:tcBorders>
            <w:vAlign w:val="center"/>
          </w:tcPr>
          <w:p w14:paraId="5A8707ED" w14:textId="3312CAEE" w:rsidR="005D0CB1" w:rsidRPr="00DC1ABC" w:rsidRDefault="005D0CB1" w:rsidP="009C5CC7">
            <w:pPr>
              <w:spacing w:before="60" w:after="60"/>
            </w:pPr>
            <w:r w:rsidRPr="0063379A">
              <w:t>There are more particles round the outside available to react</w:t>
            </w:r>
            <w:r w:rsidR="009B09B9">
              <w:t>.</w:t>
            </w:r>
          </w:p>
        </w:tc>
      </w:tr>
    </w:tbl>
    <w:p w14:paraId="26EB2EEC" w14:textId="77777777" w:rsidR="005D0CB1" w:rsidRPr="0074463A" w:rsidRDefault="005D0CB1" w:rsidP="005D0CB1">
      <w:pPr>
        <w:tabs>
          <w:tab w:val="left" w:leader="dot" w:pos="9638"/>
        </w:tabs>
        <w:spacing w:before="360"/>
        <w:rPr>
          <w:sz w:val="2"/>
          <w:szCs w:val="2"/>
        </w:rPr>
      </w:pPr>
    </w:p>
    <w:p w14:paraId="2773D5AC" w14:textId="76EFCF1E" w:rsidR="005D0CB1" w:rsidRDefault="005D0CB1" w:rsidP="00F204BF">
      <w:pPr>
        <w:shd w:val="clear" w:color="auto" w:fill="E5DFEC" w:themeFill="accent4" w:themeFillTint="33"/>
        <w:tabs>
          <w:tab w:val="left" w:leader="dot" w:pos="9638"/>
        </w:tabs>
        <w:spacing w:before="120"/>
        <w:rPr>
          <w:b/>
          <w:bCs/>
        </w:rPr>
      </w:pPr>
      <w:r w:rsidRPr="005D0CB1">
        <w:rPr>
          <w:b/>
          <w:bCs/>
        </w:rPr>
        <w:t>3.</w:t>
      </w:r>
      <w:r w:rsidR="00075070">
        <w:rPr>
          <w:b/>
          <w:bCs/>
        </w:rPr>
        <w:t xml:space="preserve"> Explain</w:t>
      </w:r>
    </w:p>
    <w:p w14:paraId="21D8FB55" w14:textId="72FFCA93" w:rsidR="005D0CB1" w:rsidRDefault="005D0CB1" w:rsidP="005D0CB1">
      <w:pPr>
        <w:pStyle w:val="ListParagraph"/>
        <w:numPr>
          <w:ilvl w:val="0"/>
          <w:numId w:val="4"/>
        </w:numPr>
        <w:tabs>
          <w:tab w:val="left" w:leader="dot" w:pos="9638"/>
        </w:tabs>
        <w:spacing w:before="120"/>
        <w:ind w:left="360"/>
      </w:pPr>
      <w:r>
        <w:t>You need a certain catalyst for certain reactions (they do not all work on every reaction)</w:t>
      </w:r>
      <w:r w:rsidR="009B09B9">
        <w:t>.</w:t>
      </w:r>
    </w:p>
    <w:p w14:paraId="1C2EA92C" w14:textId="77777777" w:rsidR="005D0CB1" w:rsidRDefault="005D0CB1" w:rsidP="005D0CB1">
      <w:pPr>
        <w:pStyle w:val="ListParagraph"/>
        <w:numPr>
          <w:ilvl w:val="0"/>
          <w:numId w:val="4"/>
        </w:numPr>
        <w:tabs>
          <w:tab w:val="left" w:leader="dot" w:pos="9638"/>
        </w:tabs>
        <w:spacing w:before="120"/>
        <w:ind w:left="360"/>
      </w:pPr>
      <w:r>
        <w:t>Because the particles hit each other harder so are more likely to react.</w:t>
      </w:r>
    </w:p>
    <w:p w14:paraId="451CC6CA" w14:textId="5A0B597E" w:rsidR="005D0CB1" w:rsidRDefault="005D0CB1" w:rsidP="005D0CB1">
      <w:pPr>
        <w:pStyle w:val="ListParagraph"/>
        <w:numPr>
          <w:ilvl w:val="0"/>
          <w:numId w:val="4"/>
        </w:numPr>
        <w:tabs>
          <w:tab w:val="left" w:leader="dot" w:pos="9638"/>
        </w:tabs>
        <w:spacing w:before="120"/>
        <w:ind w:left="360"/>
      </w:pPr>
      <w:r>
        <w:t>They both involve the particles being closer together (because they are pushed closer or there are more reactant particles in total)</w:t>
      </w:r>
      <w:r w:rsidR="009B09B9">
        <w:t>.</w:t>
      </w:r>
    </w:p>
    <w:p w14:paraId="7C0309FF" w14:textId="414476E7" w:rsidR="00F204BF" w:rsidRPr="00F204BF" w:rsidRDefault="00F204BF" w:rsidP="00F204BF">
      <w:pPr>
        <w:shd w:val="clear" w:color="auto" w:fill="E5DFEC" w:themeFill="accent4" w:themeFillTint="33"/>
        <w:tabs>
          <w:tab w:val="left" w:leader="dot" w:pos="9638"/>
        </w:tabs>
        <w:spacing w:before="360"/>
        <w:rPr>
          <w:b/>
          <w:bCs/>
        </w:rPr>
      </w:pPr>
      <w:r w:rsidRPr="00F204BF">
        <w:rPr>
          <w:b/>
          <w:bCs/>
        </w:rPr>
        <w:t>4.</w:t>
      </w:r>
      <w:r w:rsidR="00075070">
        <w:rPr>
          <w:b/>
          <w:bCs/>
        </w:rPr>
        <w:t xml:space="preserve"> Correct</w:t>
      </w:r>
    </w:p>
    <w:p w14:paraId="56D72F64" w14:textId="18ED21D2" w:rsidR="009B09B9" w:rsidRDefault="00F204BF" w:rsidP="009B09B9">
      <w:pPr>
        <w:tabs>
          <w:tab w:val="left" w:leader="dot" w:pos="9638"/>
        </w:tabs>
        <w:spacing w:before="120"/>
      </w:pPr>
      <w:r w:rsidRPr="00F204BF">
        <w:t xml:space="preserve">There are numerous </w:t>
      </w:r>
      <w:r w:rsidR="009B09B9">
        <w:t xml:space="preserve">possible </w:t>
      </w:r>
      <w:r w:rsidRPr="00F204BF">
        <w:t>answers</w:t>
      </w:r>
      <w:r w:rsidR="009B09B9">
        <w:t xml:space="preserve"> but </w:t>
      </w:r>
      <w:r w:rsidR="00AD2919">
        <w:t>could</w:t>
      </w:r>
      <w:r w:rsidR="009B09B9">
        <w:t xml:space="preserve"> include: </w:t>
      </w:r>
    </w:p>
    <w:p w14:paraId="5440DA46" w14:textId="77777777" w:rsidR="009B09B9" w:rsidRDefault="00F204BF" w:rsidP="009B09B9">
      <w:pPr>
        <w:pStyle w:val="ListParagraph"/>
        <w:numPr>
          <w:ilvl w:val="0"/>
          <w:numId w:val="5"/>
        </w:numPr>
        <w:tabs>
          <w:tab w:val="left" w:leader="dot" w:pos="9638"/>
        </w:tabs>
        <w:spacing w:before="120"/>
      </w:pPr>
      <w:r w:rsidRPr="00F204BF">
        <w:t>Use 5 temperatures to get a clearer pattern on the graph</w:t>
      </w:r>
      <w:r w:rsidR="009B09B9">
        <w:t xml:space="preserve">. </w:t>
      </w:r>
    </w:p>
    <w:p w14:paraId="73F51C09" w14:textId="77777777" w:rsidR="009B09B9" w:rsidRDefault="00F204BF" w:rsidP="009B09B9">
      <w:pPr>
        <w:pStyle w:val="ListParagraph"/>
        <w:numPr>
          <w:ilvl w:val="0"/>
          <w:numId w:val="5"/>
        </w:numPr>
        <w:tabs>
          <w:tab w:val="left" w:leader="dot" w:pos="9638"/>
        </w:tabs>
        <w:spacing w:before="120"/>
      </w:pPr>
      <w:r w:rsidRPr="00F204BF">
        <w:t>Use a colorimeter to measure cloudiness instead of by eye</w:t>
      </w:r>
      <w:r w:rsidR="009B09B9">
        <w:t xml:space="preserve">. </w:t>
      </w:r>
    </w:p>
    <w:p w14:paraId="2B707585" w14:textId="77777777" w:rsidR="009B09B9" w:rsidRDefault="00F204BF" w:rsidP="009B09B9">
      <w:pPr>
        <w:pStyle w:val="ListParagraph"/>
        <w:numPr>
          <w:ilvl w:val="0"/>
          <w:numId w:val="5"/>
        </w:numPr>
        <w:tabs>
          <w:tab w:val="left" w:leader="dot" w:pos="9638"/>
        </w:tabs>
        <w:spacing w:before="120"/>
      </w:pPr>
      <w:r w:rsidRPr="00F204BF">
        <w:t>Use a water bath to get both reactants to a stable temperature</w:t>
      </w:r>
      <w:r w:rsidR="009B09B9">
        <w:t xml:space="preserve">. </w:t>
      </w:r>
    </w:p>
    <w:p w14:paraId="0DAC9EA6" w14:textId="14593022" w:rsidR="009B09B9" w:rsidRDefault="009B09B9" w:rsidP="009B09B9">
      <w:pPr>
        <w:pStyle w:val="ListParagraph"/>
        <w:numPr>
          <w:ilvl w:val="0"/>
          <w:numId w:val="5"/>
        </w:numPr>
        <w:tabs>
          <w:tab w:val="left" w:leader="dot" w:pos="9638"/>
        </w:tabs>
        <w:spacing w:before="120"/>
      </w:pPr>
      <w:r>
        <w:t>M</w:t>
      </w:r>
      <w:r w:rsidR="00F204BF" w:rsidRPr="00F204BF">
        <w:t>ake sure other variables are controlled like concentration (possibly by using a clean conical flask each time or drying it between experiments)</w:t>
      </w:r>
      <w:r>
        <w:t xml:space="preserve">. </w:t>
      </w:r>
    </w:p>
    <w:p w14:paraId="005EE08F" w14:textId="77777777" w:rsidR="009B09B9" w:rsidRDefault="009B09B9" w:rsidP="009B09B9">
      <w:pPr>
        <w:pStyle w:val="ListParagraph"/>
        <w:numPr>
          <w:ilvl w:val="0"/>
          <w:numId w:val="5"/>
        </w:numPr>
        <w:tabs>
          <w:tab w:val="left" w:leader="dot" w:pos="9638"/>
        </w:tabs>
        <w:spacing w:before="120"/>
      </w:pPr>
      <w:r>
        <w:t>R</w:t>
      </w:r>
      <w:r w:rsidR="00F204BF" w:rsidRPr="00F204BF">
        <w:t>epeat the experiment to spot anomalies</w:t>
      </w:r>
      <w:r>
        <w:t xml:space="preserve">. </w:t>
      </w:r>
    </w:p>
    <w:p w14:paraId="486F8C5F" w14:textId="77777777" w:rsidR="009B09B9" w:rsidRDefault="009B09B9" w:rsidP="009B09B9">
      <w:pPr>
        <w:pStyle w:val="ListParagraph"/>
        <w:numPr>
          <w:ilvl w:val="0"/>
          <w:numId w:val="5"/>
        </w:numPr>
        <w:tabs>
          <w:tab w:val="left" w:leader="dot" w:pos="9638"/>
        </w:tabs>
        <w:spacing w:before="120"/>
      </w:pPr>
      <w:r>
        <w:t>Ta</w:t>
      </w:r>
      <w:r w:rsidR="00F204BF" w:rsidRPr="00F204BF">
        <w:t>ke out any anomalous results when calculating a mea</w:t>
      </w:r>
      <w:r>
        <w:t xml:space="preserve">n. </w:t>
      </w:r>
    </w:p>
    <w:p w14:paraId="1BA37AF1" w14:textId="28EC63EF" w:rsidR="00F204BF" w:rsidRPr="005D0CB1" w:rsidRDefault="009B09B9" w:rsidP="009B09B9">
      <w:pPr>
        <w:pStyle w:val="ListParagraph"/>
        <w:numPr>
          <w:ilvl w:val="0"/>
          <w:numId w:val="5"/>
        </w:numPr>
        <w:tabs>
          <w:tab w:val="left" w:leader="dot" w:pos="9638"/>
        </w:tabs>
        <w:spacing w:before="120"/>
      </w:pPr>
      <w:r>
        <w:t>C</w:t>
      </w:r>
      <w:r w:rsidR="00F204BF" w:rsidRPr="00F204BF">
        <w:t>hoose an appropriate range of temperatures (enough difference between them to show a pattern).</w:t>
      </w:r>
    </w:p>
    <w:sectPr w:rsidR="00F204BF" w:rsidRPr="005D0CB1" w:rsidSect="00B55A21">
      <w:pgSz w:w="11906" w:h="16838"/>
      <w:pgMar w:top="1134" w:right="1134" w:bottom="851"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9C3A4" w14:textId="77777777" w:rsidR="007C3EA1" w:rsidRDefault="007C3EA1" w:rsidP="00B55A21">
      <w:r>
        <w:separator/>
      </w:r>
    </w:p>
  </w:endnote>
  <w:endnote w:type="continuationSeparator" w:id="0">
    <w:p w14:paraId="37FA4E49" w14:textId="77777777" w:rsidR="007C3EA1" w:rsidRDefault="007C3EA1" w:rsidP="00B5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BEBCC" w14:textId="77777777" w:rsidR="00B55A21" w:rsidRPr="00B55A21" w:rsidRDefault="0078237D" w:rsidP="0078237D">
    <w:pPr>
      <w:pStyle w:val="Footer"/>
      <w:pBdr>
        <w:top w:val="single" w:sz="4" w:space="1" w:color="auto"/>
      </w:pBdr>
      <w:tabs>
        <w:tab w:val="clear" w:pos="4513"/>
        <w:tab w:val="clear" w:pos="9026"/>
        <w:tab w:val="center" w:pos="4820"/>
        <w:tab w:val="right" w:pos="9638"/>
      </w:tabs>
      <w:spacing w:before="120" w:line="240" w:lineRule="auto"/>
      <w:rPr>
        <w:rFonts w:ascii="Arial" w:hAnsi="Arial" w:cs="Arial"/>
        <w:color w:val="auto"/>
        <w:sz w:val="20"/>
      </w:rPr>
    </w:pPr>
    <w:r>
      <w:rPr>
        <w:rFonts w:ascii="Arial" w:hAnsi="Arial" w:cs="Arial"/>
        <w:color w:val="auto"/>
        <w:sz w:val="20"/>
      </w:rPr>
      <w:t>© www.teachit</w:t>
    </w:r>
    <w:r w:rsidR="001C249A">
      <w:rPr>
        <w:rFonts w:ascii="Arial" w:hAnsi="Arial" w:cs="Arial"/>
        <w:color w:val="auto"/>
        <w:sz w:val="20"/>
      </w:rPr>
      <w:t>.co.uk 2020</w:t>
    </w:r>
    <w:r w:rsidR="00B55A21" w:rsidRPr="00B55A21">
      <w:rPr>
        <w:rFonts w:ascii="Arial" w:hAnsi="Arial" w:cs="Arial"/>
        <w:color w:val="auto"/>
        <w:sz w:val="20"/>
      </w:rPr>
      <w:tab/>
    </w:r>
    <w:r w:rsidR="008B4EAC">
      <w:rPr>
        <w:rFonts w:ascii="Arial" w:hAnsi="Arial" w:cs="Arial"/>
        <w:color w:val="auto"/>
        <w:sz w:val="20"/>
      </w:rPr>
      <w:t>33352</w:t>
    </w:r>
    <w:r w:rsidR="00B55A21" w:rsidRPr="00B55A21">
      <w:rPr>
        <w:rFonts w:ascii="Arial" w:hAnsi="Arial" w:cs="Arial"/>
        <w:color w:val="auto"/>
        <w:sz w:val="20"/>
      </w:rPr>
      <w:tab/>
      <w:t xml:space="preserve">Page </w:t>
    </w:r>
    <w:r w:rsidR="00B55A21" w:rsidRPr="00B55A21">
      <w:rPr>
        <w:rFonts w:ascii="Arial" w:hAnsi="Arial" w:cs="Arial"/>
        <w:bCs/>
        <w:color w:val="auto"/>
        <w:sz w:val="20"/>
      </w:rPr>
      <w:fldChar w:fldCharType="begin"/>
    </w:r>
    <w:r w:rsidR="00B55A21" w:rsidRPr="00B55A21">
      <w:rPr>
        <w:rFonts w:ascii="Arial" w:hAnsi="Arial" w:cs="Arial"/>
        <w:bCs/>
        <w:color w:val="auto"/>
        <w:sz w:val="20"/>
      </w:rPr>
      <w:instrText xml:space="preserve"> PAGE  \* Arabic  \* MERGEFORMAT </w:instrText>
    </w:r>
    <w:r w:rsidR="00B55A21" w:rsidRPr="00B55A21">
      <w:rPr>
        <w:rFonts w:ascii="Arial" w:hAnsi="Arial" w:cs="Arial"/>
        <w:bCs/>
        <w:color w:val="auto"/>
        <w:sz w:val="20"/>
      </w:rPr>
      <w:fldChar w:fldCharType="separate"/>
    </w:r>
    <w:r w:rsidR="001C249A">
      <w:rPr>
        <w:rFonts w:ascii="Arial" w:hAnsi="Arial" w:cs="Arial"/>
        <w:bCs/>
        <w:noProof/>
        <w:color w:val="auto"/>
        <w:sz w:val="20"/>
      </w:rPr>
      <w:t>1</w:t>
    </w:r>
    <w:r w:rsidR="00B55A21" w:rsidRPr="00B55A21">
      <w:rPr>
        <w:rFonts w:ascii="Arial" w:hAnsi="Arial" w:cs="Arial"/>
        <w:bCs/>
        <w:color w:val="auto"/>
        <w:sz w:val="20"/>
      </w:rPr>
      <w:fldChar w:fldCharType="end"/>
    </w:r>
    <w:r w:rsidR="00B55A21" w:rsidRPr="00B55A21">
      <w:rPr>
        <w:rFonts w:ascii="Arial" w:hAnsi="Arial" w:cs="Arial"/>
        <w:color w:val="auto"/>
        <w:sz w:val="20"/>
      </w:rPr>
      <w:t xml:space="preserve"> of </w:t>
    </w:r>
    <w:r w:rsidR="00B55A21" w:rsidRPr="00B55A21">
      <w:rPr>
        <w:rFonts w:ascii="Arial" w:hAnsi="Arial" w:cs="Arial"/>
        <w:bCs/>
        <w:color w:val="auto"/>
        <w:sz w:val="20"/>
      </w:rPr>
      <w:fldChar w:fldCharType="begin"/>
    </w:r>
    <w:r w:rsidR="00B55A21" w:rsidRPr="00B55A21">
      <w:rPr>
        <w:rFonts w:ascii="Arial" w:hAnsi="Arial" w:cs="Arial"/>
        <w:bCs/>
        <w:color w:val="auto"/>
        <w:sz w:val="20"/>
      </w:rPr>
      <w:instrText xml:space="preserve"> NUMPAGES  \* Arabic  \* MERGEFORMAT </w:instrText>
    </w:r>
    <w:r w:rsidR="00B55A21" w:rsidRPr="00B55A21">
      <w:rPr>
        <w:rFonts w:ascii="Arial" w:hAnsi="Arial" w:cs="Arial"/>
        <w:bCs/>
        <w:color w:val="auto"/>
        <w:sz w:val="20"/>
      </w:rPr>
      <w:fldChar w:fldCharType="separate"/>
    </w:r>
    <w:r w:rsidR="001C249A">
      <w:rPr>
        <w:rFonts w:ascii="Arial" w:hAnsi="Arial" w:cs="Arial"/>
        <w:bCs/>
        <w:noProof/>
        <w:color w:val="auto"/>
        <w:sz w:val="20"/>
      </w:rPr>
      <w:t>1</w:t>
    </w:r>
    <w:r w:rsidR="00B55A21" w:rsidRPr="00B55A21">
      <w:rPr>
        <w:rFonts w:ascii="Arial" w:hAnsi="Arial" w:cs="Arial"/>
        <w:bCs/>
        <w:color w:val="auto"/>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D5948" w14:textId="77777777" w:rsidR="007C3EA1" w:rsidRDefault="007C3EA1" w:rsidP="00B55A21">
      <w:r>
        <w:separator/>
      </w:r>
    </w:p>
  </w:footnote>
  <w:footnote w:type="continuationSeparator" w:id="0">
    <w:p w14:paraId="60095426" w14:textId="77777777" w:rsidR="007C3EA1" w:rsidRDefault="007C3EA1" w:rsidP="00B55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F7FBA" w14:textId="3B73CB54" w:rsidR="00B55A21" w:rsidRPr="00B76C1C" w:rsidRDefault="008B4EAC" w:rsidP="0078237D">
    <w:pPr>
      <w:pStyle w:val="Header"/>
      <w:pBdr>
        <w:bottom w:val="single" w:sz="4" w:space="1" w:color="auto"/>
      </w:pBdr>
      <w:spacing w:after="240" w:line="240" w:lineRule="auto"/>
      <w:jc w:val="right"/>
      <w:rPr>
        <w:rFonts w:ascii="Arial" w:hAnsi="Arial" w:cs="Arial"/>
        <w:color w:val="auto"/>
        <w:sz w:val="28"/>
      </w:rPr>
    </w:pPr>
    <w:r w:rsidRPr="008B4EAC">
      <w:rPr>
        <w:rFonts w:ascii="Arial" w:hAnsi="Arial" w:cs="Arial"/>
        <w:color w:val="auto"/>
        <w:sz w:val="28"/>
      </w:rPr>
      <w:t xml:space="preserve">Rates </w:t>
    </w:r>
    <w:r w:rsidR="00AD2919">
      <w:rPr>
        <w:rFonts w:ascii="Arial" w:hAnsi="Arial" w:cs="Arial"/>
        <w:color w:val="auto"/>
        <w:sz w:val="28"/>
      </w:rPr>
      <w:t xml:space="preserve">revision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769C4"/>
    <w:multiLevelType w:val="hybridMultilevel"/>
    <w:tmpl w:val="AC2A6E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5C07AD"/>
    <w:multiLevelType w:val="hybridMultilevel"/>
    <w:tmpl w:val="D01A077E"/>
    <w:lvl w:ilvl="0" w:tplc="B0869636">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C238D7"/>
    <w:multiLevelType w:val="hybridMultilevel"/>
    <w:tmpl w:val="92100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3F0AD1"/>
    <w:multiLevelType w:val="hybridMultilevel"/>
    <w:tmpl w:val="3DEE3D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84473E"/>
    <w:multiLevelType w:val="hybridMultilevel"/>
    <w:tmpl w:val="CAF22F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E7E"/>
    <w:rsid w:val="00020A1C"/>
    <w:rsid w:val="00075070"/>
    <w:rsid w:val="0009769E"/>
    <w:rsid w:val="001C249A"/>
    <w:rsid w:val="001C3DCA"/>
    <w:rsid w:val="00252BFC"/>
    <w:rsid w:val="00270BFA"/>
    <w:rsid w:val="002C33B6"/>
    <w:rsid w:val="003369BA"/>
    <w:rsid w:val="00390469"/>
    <w:rsid w:val="003E2662"/>
    <w:rsid w:val="00467801"/>
    <w:rsid w:val="0059452D"/>
    <w:rsid w:val="005D0CB1"/>
    <w:rsid w:val="00614992"/>
    <w:rsid w:val="0063379A"/>
    <w:rsid w:val="00683310"/>
    <w:rsid w:val="006D1ADB"/>
    <w:rsid w:val="0074463A"/>
    <w:rsid w:val="00762FE4"/>
    <w:rsid w:val="00776C0B"/>
    <w:rsid w:val="0078237D"/>
    <w:rsid w:val="00787162"/>
    <w:rsid w:val="007C3EA1"/>
    <w:rsid w:val="00843822"/>
    <w:rsid w:val="008B4EAC"/>
    <w:rsid w:val="00915190"/>
    <w:rsid w:val="009B09B9"/>
    <w:rsid w:val="009F5631"/>
    <w:rsid w:val="00A12EA1"/>
    <w:rsid w:val="00A73601"/>
    <w:rsid w:val="00AB5045"/>
    <w:rsid w:val="00AD2919"/>
    <w:rsid w:val="00B520DD"/>
    <w:rsid w:val="00B55A21"/>
    <w:rsid w:val="00B76C1C"/>
    <w:rsid w:val="00B820D7"/>
    <w:rsid w:val="00BF7E37"/>
    <w:rsid w:val="00CC449C"/>
    <w:rsid w:val="00CE6E7E"/>
    <w:rsid w:val="00D234C7"/>
    <w:rsid w:val="00D834A4"/>
    <w:rsid w:val="00E13A52"/>
    <w:rsid w:val="00E27DB3"/>
    <w:rsid w:val="00E61F4F"/>
    <w:rsid w:val="00F20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3CA38"/>
  <w15:docId w15:val="{F7159D0F-7540-4044-A4F2-1EF7516B1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rebuchet MS" w:hAnsi="Trebuchet M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162"/>
    <w:pPr>
      <w:spacing w:line="276" w:lineRule="auto"/>
    </w:pPr>
    <w:rPr>
      <w:color w:val="000000"/>
      <w:sz w:val="22"/>
      <w:szCs w:val="28"/>
      <w:lang w:eastAsia="en-US"/>
    </w:rPr>
  </w:style>
  <w:style w:type="paragraph" w:styleId="Heading1">
    <w:name w:val="heading 1"/>
    <w:basedOn w:val="Normal"/>
    <w:next w:val="Normal"/>
    <w:link w:val="Heading1Char"/>
    <w:uiPriority w:val="9"/>
    <w:qFormat/>
    <w:rsid w:val="00787162"/>
    <w:pPr>
      <w:keepNext/>
      <w:spacing w:after="240"/>
      <w:outlineLvl w:val="0"/>
    </w:pPr>
    <w:rPr>
      <w:rFonts w:eastAsia="Times New Roman"/>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achitnormal">
    <w:name w:val="Teachit normal"/>
    <w:basedOn w:val="Normal"/>
    <w:link w:val="TeachitnormalChar"/>
    <w:qFormat/>
    <w:rsid w:val="00B55A21"/>
    <w:rPr>
      <w:sz w:val="24"/>
      <w:szCs w:val="36"/>
    </w:rPr>
  </w:style>
  <w:style w:type="character" w:customStyle="1" w:styleId="TeachitnormalChar">
    <w:name w:val="Teachit normal Char"/>
    <w:link w:val="Teachitnormal"/>
    <w:rsid w:val="00B55A21"/>
    <w:rPr>
      <w:rFonts w:ascii="Trebuchet MS" w:hAnsi="Trebuchet MS"/>
      <w:sz w:val="24"/>
      <w:szCs w:val="36"/>
    </w:rPr>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qFormat/>
    <w:rsid w:val="00D834A4"/>
    <w:rPr>
      <w:rFonts w:ascii="Trebuchet MS" w:hAnsi="Trebuchet MS"/>
      <w:color w:val="4BACC6" w:themeColor="accent5"/>
      <w:sz w:val="22"/>
      <w:u w:val="single"/>
    </w:rPr>
  </w:style>
  <w:style w:type="character" w:customStyle="1" w:styleId="Heading1Char">
    <w:name w:val="Heading 1 Char"/>
    <w:link w:val="Heading1"/>
    <w:uiPriority w:val="9"/>
    <w:rsid w:val="00787162"/>
    <w:rPr>
      <w:rFonts w:eastAsia="Times New Roman" w:cs="Times New Roman"/>
      <w:bCs/>
      <w:color w:val="000000"/>
      <w:kern w:val="32"/>
      <w:sz w:val="28"/>
      <w:szCs w:val="32"/>
      <w:lang w:eastAsia="en-US"/>
    </w:rPr>
  </w:style>
  <w:style w:type="paragraph" w:styleId="ListParagraph">
    <w:name w:val="List Paragraph"/>
    <w:basedOn w:val="Normal"/>
    <w:uiPriority w:val="34"/>
    <w:qFormat/>
    <w:rsid w:val="008B4EAC"/>
    <w:pPr>
      <w:ind w:left="720"/>
      <w:contextualSpacing/>
    </w:pPr>
  </w:style>
  <w:style w:type="table" w:styleId="TableGrid">
    <w:name w:val="Table Grid"/>
    <w:basedOn w:val="TableNormal"/>
    <w:uiPriority w:val="39"/>
    <w:unhideWhenUsed/>
    <w:rsid w:val="008B4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Documents\Teachit\Templates\Teachit%20portrait%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B1943-3E4E-4909-B695-7C6F23E16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Teachit portrait 2020</Template>
  <TotalTime>23</TotalTime>
  <Pages>3</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AQA</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Teachit, part of the Sandbox family</dc:creator>
  <cp:lastModifiedBy>Kate Lee</cp:lastModifiedBy>
  <cp:revision>3</cp:revision>
  <dcterms:created xsi:type="dcterms:W3CDTF">2020-12-14T11:36:00Z</dcterms:created>
  <dcterms:modified xsi:type="dcterms:W3CDTF">2020-12-14T11:56:00Z</dcterms:modified>
</cp:coreProperties>
</file>